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5E4A31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6C67C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10264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859665456"/>
                <w:placeholder>
                  <w:docPart w:val="13537252289246B4A18D117D60508B2D"/>
                </w:placeholder>
              </w:sdtPr>
              <w:sdtEndPr/>
              <w:sdtContent>
                <w:r w:rsidR="004C189C" w:rsidRPr="00466FB6">
                  <w:rPr>
                    <w:rFonts w:ascii="Times New Roman" w:hAnsi="Times New Roman"/>
                    <w:b/>
                    <w:sz w:val="24"/>
                  </w:rPr>
                  <w:t>dr. Jávori Péter</w:t>
                </w:r>
              </w:sdtContent>
            </w:sdt>
            <w:r w:rsidR="00791BCE" w:rsidRPr="00005D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403416452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472721872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4C189C" w:rsidRPr="00466FB6">
                      <w:rPr>
                        <w:rFonts w:ascii="Times New Roman" w:hAnsi="Times New Roman"/>
                        <w:b/>
                        <w:sz w:val="24"/>
                      </w:rPr>
                      <w:t>Városüzemeltetési Iroda vezetője</w:t>
                    </w:r>
                  </w:sdtContent>
                </w:sdt>
              </w:sdtContent>
            </w:sdt>
          </w:p>
        </w:tc>
      </w:tr>
    </w:tbl>
    <w:p w:rsidR="00CC0CD0" w:rsidRPr="005B03DE" w:rsidRDefault="006C67C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6C67C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C67C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Pr="00AB03D4" w:rsidRDefault="006C67C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B03D4">
        <w:rPr>
          <w:rFonts w:ascii="Times New Roman" w:hAnsi="Times New Roman"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sz w:val="28"/>
            <w:szCs w:val="28"/>
          </w:rPr>
          <w:alias w:val="{{sord.objKeys.PLENUM}}"/>
          <w:tag w:val="{{sord.objKeys.PLENUM}}"/>
          <w:id w:val="2006698875"/>
          <w:placeholder>
            <w:docPart w:val="A36B2BDCE2D249ABB78A2B20C159248C"/>
          </w:placeholder>
        </w:sdtPr>
        <w:sdtEndPr/>
        <w:sdtContent>
          <w:r w:rsidRPr="00AB03D4">
            <w:rPr>
              <w:rFonts w:ascii="Times New Roman" w:hAnsi="Times New Roman"/>
              <w:sz w:val="28"/>
            </w:rPr>
            <w:t>Pénzügyi és Kerületfejlesztési Bizottság</w:t>
          </w:r>
        </w:sdtContent>
      </w:sdt>
      <w:r w:rsidRPr="00AB03D4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alias w:val="{{sord.mapKeys.YEAR}}"/>
          <w:tag w:val="{{sord.mapKeys.YEAR}}"/>
          <w:id w:val="587627638"/>
          <w:placeholder>
            <w:docPart w:val="6569381B2AD44B7499A19DB811A5657D"/>
          </w:placeholder>
        </w:sdtPr>
        <w:sdtEndPr/>
        <w:sdtContent>
          <w:r w:rsidRPr="00AB03D4">
            <w:rPr>
              <w:rFonts w:ascii="Times New Roman" w:hAnsi="Times New Roman"/>
              <w:sz w:val="28"/>
            </w:rPr>
            <w:t>2024</w:t>
          </w:r>
        </w:sdtContent>
      </w:sdt>
      <w:r w:rsidRPr="00AB03D4">
        <w:rPr>
          <w:rFonts w:ascii="Times New Roman" w:hAnsi="Times New Roman"/>
          <w:sz w:val="28"/>
          <w:szCs w:val="28"/>
        </w:rPr>
        <w:t xml:space="preserve">. </w:t>
      </w:r>
      <w:r w:rsidR="00E32D59">
        <w:rPr>
          <w:rFonts w:ascii="Times New Roman" w:hAnsi="Times New Roman"/>
          <w:sz w:val="28"/>
        </w:rPr>
        <w:t>december 9</w:t>
      </w:r>
      <w:r w:rsidRPr="00AB03D4">
        <w:rPr>
          <w:rFonts w:ascii="Times New Roman" w:hAnsi="Times New Roman"/>
          <w:sz w:val="28"/>
          <w:szCs w:val="28"/>
        </w:rPr>
        <w:t>-</w:t>
      </w:r>
      <w:sdt>
        <w:sdtPr>
          <w:rPr>
            <w:rFonts w:ascii="Times New Roman" w:hAnsi="Times New Roman"/>
            <w:sz w:val="28"/>
            <w:szCs w:val="28"/>
          </w:rPr>
          <w:alias w:val="{{sord.mapKeys.DATEFOL2}}"/>
          <w:tag w:val="{{sord.mapKeys.DATEFOL2}}"/>
          <w:id w:val="416125029"/>
          <w:placeholder>
            <w:docPart w:val="86F8657D420F44FEB2B390DC265B384E"/>
          </w:placeholder>
        </w:sdtPr>
        <w:sdtEndPr/>
        <w:sdtContent>
          <w:r w:rsidR="00E32D59">
            <w:rPr>
              <w:rFonts w:ascii="Times New Roman" w:hAnsi="Times New Roman"/>
              <w:sz w:val="28"/>
            </w:rPr>
            <w:t>ei</w:t>
          </w:r>
        </w:sdtContent>
      </w:sdt>
      <w:r w:rsidRPr="00AB03D4">
        <w:rPr>
          <w:rFonts w:ascii="Times New Roman" w:hAnsi="Times New Roman"/>
          <w:sz w:val="28"/>
          <w:szCs w:val="28"/>
        </w:rPr>
        <w:t xml:space="preserve"> </w:t>
      </w:r>
      <w:r w:rsidR="0033526F">
        <w:rPr>
          <w:rFonts w:ascii="Times New Roman" w:hAnsi="Times New Roman"/>
          <w:sz w:val="28"/>
          <w:szCs w:val="28"/>
        </w:rPr>
        <w:t xml:space="preserve">rendes </w:t>
      </w:r>
      <w:r w:rsidRPr="00AB03D4">
        <w:rPr>
          <w:rFonts w:ascii="Times New Roman" w:hAnsi="Times New Roman"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5E4A31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6C67C4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AB03D4" w:rsidRDefault="0010264B" w:rsidP="0033526F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sz w:val="28"/>
                  <w:szCs w:val="24"/>
                </w:rPr>
                <w:alias w:val="{{sord.objKeys.NPSUBJECT}}"/>
                <w:tag w:val="{{sord.objKeys.NPSUBJECT}}"/>
                <w:id w:val="658058887"/>
                <w:placeholder>
                  <w:docPart w:val="D744FEB5BC1044BA845DC9E71F01BCA4"/>
                </w:placeholder>
              </w:sdtPr>
              <w:sdtEndPr/>
              <w:sdtContent>
                <w:r w:rsidR="0033526F">
                  <w:rPr>
                    <w:rFonts w:ascii="Times New Roman" w:eastAsia="Calibri" w:hAnsi="Times New Roman"/>
                    <w:sz w:val="24"/>
                  </w:rPr>
                  <w:t xml:space="preserve">Javaslat </w:t>
                </w:r>
                <w:r w:rsidR="004C189C" w:rsidRPr="00AB03D4">
                  <w:rPr>
                    <w:rFonts w:ascii="Times New Roman" w:eastAsia="Calibri" w:hAnsi="Times New Roman"/>
                    <w:sz w:val="24"/>
                  </w:rPr>
                  <w:t>a</w:t>
                </w:r>
                <w:r w:rsidR="00005D7E">
                  <w:rPr>
                    <w:rFonts w:ascii="Times New Roman" w:eastAsia="Calibri" w:hAnsi="Times New Roman"/>
                    <w:sz w:val="24"/>
                  </w:rPr>
                  <w:t xml:space="preserve">z Erzsébetvárosi </w:t>
                </w:r>
                <w:r w:rsidR="00E32D59">
                  <w:rPr>
                    <w:rFonts w:ascii="Times New Roman" w:eastAsia="Calibri" w:hAnsi="Times New Roman"/>
                    <w:sz w:val="24"/>
                  </w:rPr>
                  <w:t>Csicsergő</w:t>
                </w:r>
                <w:r w:rsidR="004C189C" w:rsidRPr="00466FB6">
                  <w:rPr>
                    <w:rFonts w:ascii="Times New Roman" w:eastAsia="Calibri" w:hAnsi="Times New Roman"/>
                    <w:sz w:val="24"/>
                  </w:rPr>
                  <w:t xml:space="preserve"> Óvoda</w:t>
                </w:r>
                <w:r w:rsidR="004C189C" w:rsidRPr="00AB03D4">
                  <w:rPr>
                    <w:rFonts w:ascii="Times New Roman" w:eastAsia="Calibri" w:hAnsi="Times New Roman"/>
                    <w:sz w:val="24"/>
                  </w:rPr>
                  <w:t xml:space="preserve"> tető felújítás</w:t>
                </w:r>
                <w:r w:rsidR="00E32D59">
                  <w:rPr>
                    <w:rFonts w:ascii="Times New Roman" w:eastAsia="Calibri" w:hAnsi="Times New Roman"/>
                    <w:sz w:val="24"/>
                  </w:rPr>
                  <w:t xml:space="preserve"> II. ütemére</w:t>
                </w:r>
                <w:r w:rsidR="004C189C" w:rsidRPr="00AB03D4">
                  <w:rPr>
                    <w:rFonts w:ascii="Times New Roman" w:eastAsia="Calibri" w:hAnsi="Times New Roman"/>
                    <w:sz w:val="24"/>
                  </w:rPr>
                  <w:t xml:space="preserve"> vonatkozó beszerzés</w:t>
                </w:r>
                <w:r w:rsidR="0033526F">
                  <w:rPr>
                    <w:rFonts w:ascii="Times New Roman" w:eastAsia="Calibri" w:hAnsi="Times New Roman"/>
                    <w:sz w:val="24"/>
                  </w:rPr>
                  <w:t>i eljárást</w:t>
                </w:r>
                <w:r w:rsidR="004C189C" w:rsidRPr="00AB03D4">
                  <w:rPr>
                    <w:rFonts w:ascii="Times New Roman" w:eastAsia="Calibri" w:hAnsi="Times New Roman"/>
                    <w:sz w:val="24"/>
                  </w:rPr>
                  <w:t xml:space="preserve"> lezár</w:t>
                </w:r>
                <w:r w:rsidR="0033526F">
                  <w:rPr>
                    <w:rFonts w:ascii="Times New Roman" w:eastAsia="Calibri" w:hAnsi="Times New Roman"/>
                    <w:sz w:val="24"/>
                  </w:rPr>
                  <w:t>ó döntés meghozatal</w:t>
                </w:r>
                <w:r w:rsidR="004C189C" w:rsidRPr="00AB03D4">
                  <w:rPr>
                    <w:rFonts w:ascii="Times New Roman" w:eastAsia="Calibri" w:hAnsi="Times New Roman"/>
                    <w:sz w:val="24"/>
                  </w:rPr>
                  <w:t>áról</w:t>
                </w:r>
              </w:sdtContent>
            </w:sdt>
          </w:p>
        </w:tc>
      </w:tr>
    </w:tbl>
    <w:p w:rsidR="00CC0CD0" w:rsidRPr="005B03DE" w:rsidRDefault="006C67C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AB03D4" w:rsidRDefault="006C67C4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847455970"/>
          <w:placeholder>
            <w:docPart w:val="19E024FAB2CC43498BE4653DD310A4D2"/>
          </w:placeholder>
        </w:sdtPr>
        <w:sdtEndPr/>
        <w:sdtContent>
          <w:r w:rsidRPr="00AB03D4">
            <w:rPr>
              <w:rFonts w:ascii="Times New Roman" w:hAnsi="Times New Roman"/>
              <w:sz w:val="24"/>
            </w:rPr>
            <w:t>Havassy Pál</w:t>
          </w:r>
        </w:sdtContent>
      </w:sdt>
    </w:p>
    <w:p w:rsidR="00791BCE" w:rsidRPr="00AB03D4" w:rsidRDefault="006C67C4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03D4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009379981"/>
          <w:placeholder>
            <w:docPart w:val="19E024FAB2CC43498BE4653DD310A4D2"/>
          </w:placeholder>
        </w:sdtPr>
        <w:sdtEndPr/>
        <w:sdtContent>
          <w:proofErr w:type="gramStart"/>
          <w:r w:rsidRPr="00AB03D4">
            <w:rPr>
              <w:rFonts w:ascii="Times New Roman" w:hAnsi="Times New Roman"/>
              <w:sz w:val="24"/>
            </w:rPr>
            <w:t>beruházási</w:t>
          </w:r>
          <w:proofErr w:type="gramEnd"/>
          <w:r w:rsidRPr="00AB03D4">
            <w:rPr>
              <w:rFonts w:ascii="Times New Roman" w:hAnsi="Times New Roman"/>
              <w:sz w:val="24"/>
            </w:rPr>
            <w:t xml:space="preserve"> referens</w:t>
          </w:r>
        </w:sdtContent>
      </w:sdt>
    </w:p>
    <w:p w:rsidR="00CC0CD0" w:rsidRPr="00AB03D4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AB03D4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AB03D4" w:rsidRDefault="006C67C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03D4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AB03D4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AB03D4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AD5EC2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AD5EC2" w:rsidRDefault="006C67C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062E6B">
        <w:rPr>
          <w:rFonts w:ascii="Times New Roman" w:hAnsi="Times New Roman"/>
          <w:sz w:val="24"/>
          <w:szCs w:val="24"/>
        </w:rPr>
        <w:t>Tóth János</w:t>
      </w:r>
    </w:p>
    <w:p w:rsidR="00A525D4" w:rsidRPr="0033526F" w:rsidRDefault="006C67C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3526F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Pr="0033526F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AB03D4" w:rsidRDefault="006C67C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B03D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112754657"/>
          <w:placeholder>
            <w:docPart w:val="CE12E4BEA12B4B07A796AA899AF7F93E"/>
          </w:placeholder>
        </w:sdtPr>
        <w:sdtEndPr/>
        <w:sdtContent>
          <w:r w:rsidRPr="00AB03D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AB03D4">
        <w:rPr>
          <w:rFonts w:ascii="Times New Roman" w:hAnsi="Times New Roman"/>
          <w:b/>
          <w:bCs/>
          <w:sz w:val="24"/>
          <w:szCs w:val="24"/>
        </w:rPr>
        <w:t>.</w:t>
      </w:r>
    </w:p>
    <w:p w:rsidR="00255D47" w:rsidRDefault="006C67C4" w:rsidP="00AB03D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B03D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AB03D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B03D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B03D4">
        <w:rPr>
          <w:rFonts w:ascii="Times New Roman" w:hAnsi="Times New Roman"/>
          <w:b/>
          <w:bCs/>
          <w:sz w:val="24"/>
          <w:szCs w:val="24"/>
        </w:rPr>
        <w:t>egyszerű</w:t>
      </w:r>
      <w:r w:rsidRPr="00AB03D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2" w:name="insertionPlace_0_0"/>
      <w:bookmarkStart w:id="3" w:name="insertionPlace_0"/>
      <w:bookmarkStart w:id="4" w:name="insertionPlace_1"/>
    </w:p>
    <w:p w:rsidR="00EA3826" w:rsidRPr="007619D7" w:rsidRDefault="006C67C4" w:rsidP="00EA3826">
      <w:pPr>
        <w:spacing w:after="0" w:line="259" w:lineRule="auto"/>
        <w:jc w:val="both"/>
        <w:rPr>
          <w:rFonts w:ascii="Times New Roman" w:eastAsia="Calibri" w:hAnsi="Times New Roman"/>
          <w:b/>
          <w:sz w:val="24"/>
          <w:lang w:eastAsia="en-US"/>
        </w:rPr>
      </w:pPr>
      <w:r w:rsidRPr="007619D7">
        <w:rPr>
          <w:rFonts w:ascii="Times New Roman" w:eastAsiaTheme="minorHAnsi" w:hAnsi="Times New Roman"/>
          <w:b/>
          <w:sz w:val="24"/>
          <w:lang w:eastAsia="en-US"/>
        </w:rPr>
        <w:lastRenderedPageBreak/>
        <w:t>Tisztelt Bizottság!</w:t>
      </w:r>
    </w:p>
    <w:p w:rsidR="00AE6A32" w:rsidRDefault="00AE6A32" w:rsidP="00EA3826">
      <w:pPr>
        <w:spacing w:after="0" w:line="259" w:lineRule="auto"/>
        <w:jc w:val="both"/>
        <w:rPr>
          <w:rFonts w:ascii="Times New Roman" w:eastAsia="Calibri" w:hAnsi="Times New Roman"/>
          <w:b/>
          <w:sz w:val="24"/>
          <w:lang w:eastAsia="en-US"/>
        </w:rPr>
      </w:pPr>
    </w:p>
    <w:p w:rsidR="00375B51" w:rsidRDefault="006C67C4" w:rsidP="00EA3826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375B51">
        <w:rPr>
          <w:rFonts w:ascii="Times New Roman" w:hAnsi="Times New Roman"/>
          <w:sz w:val="24"/>
          <w:szCs w:val="24"/>
        </w:rPr>
        <w:t xml:space="preserve">Az Erzsébetvárosi Csicsergő Óvoda Rózsa utcára merőleges udvari épületszárny tetőzetének felújítása </w:t>
      </w:r>
      <w:r w:rsidR="00FF5413">
        <w:rPr>
          <w:rFonts w:ascii="Times New Roman" w:hAnsi="Times New Roman"/>
          <w:sz w:val="24"/>
          <w:szCs w:val="24"/>
        </w:rPr>
        <w:t xml:space="preserve">(I. ütem) </w:t>
      </w:r>
      <w:r w:rsidRPr="00375B51">
        <w:rPr>
          <w:rFonts w:ascii="Times New Roman" w:hAnsi="Times New Roman"/>
          <w:sz w:val="24"/>
          <w:szCs w:val="24"/>
        </w:rPr>
        <w:t xml:space="preserve">2024 nyarán elkészült. A felújítás során szerzett tapasztalatok alapján </w:t>
      </w:r>
      <w:r>
        <w:rPr>
          <w:rFonts w:ascii="Times New Roman" w:hAnsi="Times New Roman"/>
          <w:sz w:val="24"/>
          <w:szCs w:val="24"/>
        </w:rPr>
        <w:t xml:space="preserve">kértünk be ajánlatokat a </w:t>
      </w:r>
      <w:r w:rsidRPr="00375B51">
        <w:rPr>
          <w:rFonts w:ascii="Times New Roman" w:hAnsi="Times New Roman"/>
          <w:sz w:val="24"/>
          <w:szCs w:val="24"/>
        </w:rPr>
        <w:t>tornaterem feletti ud</w:t>
      </w:r>
      <w:r>
        <w:rPr>
          <w:rFonts w:ascii="Times New Roman" w:hAnsi="Times New Roman"/>
          <w:sz w:val="24"/>
          <w:szCs w:val="24"/>
        </w:rPr>
        <w:t xml:space="preserve">var felőli tetőzet felújítására </w:t>
      </w:r>
      <w:r w:rsidR="0009692F">
        <w:rPr>
          <w:rFonts w:ascii="Times New Roman" w:hAnsi="Times New Roman"/>
          <w:sz w:val="24"/>
          <w:szCs w:val="24"/>
        </w:rPr>
        <w:t xml:space="preserve">(II. ütem) </w:t>
      </w:r>
      <w:r>
        <w:rPr>
          <w:rFonts w:ascii="Times New Roman" w:hAnsi="Times New Roman"/>
          <w:sz w:val="24"/>
          <w:szCs w:val="24"/>
        </w:rPr>
        <w:t>vonatkozóan három gazdasági szereplőtől.</w:t>
      </w:r>
      <w:r w:rsidR="00FF5413">
        <w:rPr>
          <w:rFonts w:ascii="Times New Roman" w:hAnsi="Times New Roman"/>
          <w:sz w:val="24"/>
          <w:szCs w:val="24"/>
        </w:rPr>
        <w:t xml:space="preserve"> Az egybeszámítási szabályok miatt a legkedvezőbb beérkezett ajánlat összege (nettó 4.894.362,-</w:t>
      </w:r>
      <w:r w:rsidR="0033526F">
        <w:rPr>
          <w:rFonts w:ascii="Times New Roman" w:hAnsi="Times New Roman"/>
          <w:sz w:val="24"/>
          <w:szCs w:val="24"/>
        </w:rPr>
        <w:t xml:space="preserve"> </w:t>
      </w:r>
      <w:r w:rsidR="00FF5413">
        <w:rPr>
          <w:rFonts w:ascii="Times New Roman" w:hAnsi="Times New Roman"/>
          <w:sz w:val="24"/>
          <w:szCs w:val="24"/>
        </w:rPr>
        <w:t>Ft) az I. ütem költségével (nettó 5.140.280,-</w:t>
      </w:r>
      <w:r w:rsidR="0033526F">
        <w:rPr>
          <w:rFonts w:ascii="Times New Roman" w:hAnsi="Times New Roman"/>
          <w:sz w:val="24"/>
          <w:szCs w:val="24"/>
        </w:rPr>
        <w:t xml:space="preserve"> </w:t>
      </w:r>
      <w:r w:rsidR="00FF5413">
        <w:rPr>
          <w:rFonts w:ascii="Times New Roman" w:hAnsi="Times New Roman"/>
          <w:sz w:val="24"/>
          <w:szCs w:val="24"/>
        </w:rPr>
        <w:t xml:space="preserve">Ft) együtt meghaladja a polgármesteri hatáskörben hozható döntési </w:t>
      </w:r>
      <w:proofErr w:type="gramStart"/>
      <w:r w:rsidR="0009692F">
        <w:rPr>
          <w:rFonts w:ascii="Times New Roman" w:hAnsi="Times New Roman"/>
          <w:sz w:val="24"/>
          <w:szCs w:val="24"/>
        </w:rPr>
        <w:t>kompetenciát</w:t>
      </w:r>
      <w:proofErr w:type="gramEnd"/>
      <w:r w:rsidR="00FF5413">
        <w:rPr>
          <w:rFonts w:ascii="Times New Roman" w:hAnsi="Times New Roman"/>
          <w:sz w:val="24"/>
          <w:szCs w:val="24"/>
        </w:rPr>
        <w:t xml:space="preserve">, ezért </w:t>
      </w:r>
      <w:r w:rsidR="00FF5413" w:rsidRPr="00FF5413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33526F">
        <w:rPr>
          <w:rFonts w:ascii="Times New Roman" w:hAnsi="Times New Roman"/>
          <w:sz w:val="24"/>
          <w:szCs w:val="24"/>
        </w:rPr>
        <w:t>a</w:t>
      </w:r>
      <w:r w:rsidR="00FF5413" w:rsidRPr="00FF5413">
        <w:rPr>
          <w:rFonts w:ascii="Times New Roman" w:hAnsi="Times New Roman"/>
          <w:sz w:val="24"/>
          <w:szCs w:val="24"/>
        </w:rPr>
        <w:t xml:space="preserve"> és </w:t>
      </w:r>
      <w:r w:rsidR="0033526F" w:rsidRPr="002766F1">
        <w:rPr>
          <w:rFonts w:ascii="Times New Roman" w:hAnsi="Times New Roman"/>
          <w:bCs/>
          <w:sz w:val="24"/>
          <w:szCs w:val="24"/>
        </w:rPr>
        <w:t>Budapest Főváros VII. kerület Erzsébetvárosi</w:t>
      </w:r>
      <w:r w:rsidR="0033526F" w:rsidRPr="00FF5413">
        <w:rPr>
          <w:rFonts w:ascii="Times New Roman" w:hAnsi="Times New Roman"/>
          <w:sz w:val="24"/>
          <w:szCs w:val="24"/>
        </w:rPr>
        <w:t xml:space="preserve"> </w:t>
      </w:r>
      <w:r w:rsidR="00FF5413" w:rsidRPr="00FF5413">
        <w:rPr>
          <w:rFonts w:ascii="Times New Roman" w:hAnsi="Times New Roman"/>
          <w:sz w:val="24"/>
          <w:szCs w:val="24"/>
        </w:rPr>
        <w:t>Polgármesteri Hivatal</w:t>
      </w:r>
      <w:r w:rsidR="0033526F">
        <w:rPr>
          <w:rFonts w:ascii="Times New Roman" w:hAnsi="Times New Roman"/>
          <w:sz w:val="24"/>
          <w:szCs w:val="24"/>
        </w:rPr>
        <w:t xml:space="preserve">a </w:t>
      </w:r>
      <w:r w:rsidR="0033526F" w:rsidRPr="002766F1">
        <w:rPr>
          <w:rFonts w:ascii="Times New Roman" w:hAnsi="Times New Roman"/>
          <w:bCs/>
          <w:sz w:val="24"/>
          <w:szCs w:val="24"/>
        </w:rPr>
        <w:t>VI/16/2023. (XII.23.) számú</w:t>
      </w:r>
      <w:r w:rsidR="00FF5413" w:rsidRPr="00FF5413">
        <w:rPr>
          <w:rFonts w:ascii="Times New Roman" w:hAnsi="Times New Roman"/>
          <w:sz w:val="24"/>
          <w:szCs w:val="24"/>
        </w:rPr>
        <w:t xml:space="preserve"> Beszerzési Szabályzata</w:t>
      </w:r>
      <w:r w:rsidR="00FF5413">
        <w:rPr>
          <w:rFonts w:ascii="Times New Roman" w:hAnsi="Times New Roman"/>
          <w:sz w:val="24"/>
          <w:szCs w:val="24"/>
        </w:rPr>
        <w:t xml:space="preserve"> </w:t>
      </w:r>
      <w:r w:rsidR="0033526F">
        <w:rPr>
          <w:rFonts w:ascii="Times New Roman" w:hAnsi="Times New Roman"/>
          <w:sz w:val="24"/>
          <w:szCs w:val="24"/>
        </w:rPr>
        <w:t>(továbbiakban Szabályzat)</w:t>
      </w:r>
      <w:r w:rsidR="003F74B8">
        <w:rPr>
          <w:rFonts w:ascii="Times New Roman" w:hAnsi="Times New Roman"/>
          <w:sz w:val="24"/>
          <w:szCs w:val="24"/>
        </w:rPr>
        <w:t xml:space="preserve"> IV.</w:t>
      </w:r>
      <w:r w:rsidR="0033526F">
        <w:rPr>
          <w:rFonts w:ascii="Times New Roman" w:hAnsi="Times New Roman"/>
          <w:sz w:val="24"/>
          <w:szCs w:val="24"/>
        </w:rPr>
        <w:t xml:space="preserve"> </w:t>
      </w:r>
      <w:r w:rsidR="00657C25">
        <w:rPr>
          <w:rFonts w:ascii="Times New Roman" w:hAnsi="Times New Roman"/>
          <w:sz w:val="24"/>
          <w:szCs w:val="24"/>
        </w:rPr>
        <w:t>2.4</w:t>
      </w:r>
      <w:proofErr w:type="gramStart"/>
      <w:r w:rsidR="00657C25">
        <w:rPr>
          <w:rFonts w:ascii="Times New Roman" w:hAnsi="Times New Roman"/>
          <w:sz w:val="24"/>
          <w:szCs w:val="24"/>
        </w:rPr>
        <w:t>.</w:t>
      </w:r>
      <w:r w:rsidR="00657C25" w:rsidRPr="00A01B3B">
        <w:rPr>
          <w:rFonts w:ascii="Times New Roman" w:hAnsi="Times New Roman"/>
          <w:sz w:val="24"/>
          <w:szCs w:val="24"/>
        </w:rPr>
        <w:t>b</w:t>
      </w:r>
      <w:proofErr w:type="gramEnd"/>
      <w:r w:rsidR="00657C25" w:rsidRPr="00A01B3B">
        <w:rPr>
          <w:rFonts w:ascii="Times New Roman" w:hAnsi="Times New Roman"/>
          <w:sz w:val="24"/>
          <w:szCs w:val="24"/>
        </w:rPr>
        <w:t xml:space="preserve">) </w:t>
      </w:r>
      <w:r w:rsidR="00657C25">
        <w:rPr>
          <w:rFonts w:ascii="Times New Roman" w:hAnsi="Times New Roman"/>
          <w:sz w:val="24"/>
          <w:szCs w:val="24"/>
        </w:rPr>
        <w:t>pontja szerint a</w:t>
      </w:r>
      <w:r w:rsidR="00657C25" w:rsidRPr="00A01B3B">
        <w:rPr>
          <w:rFonts w:ascii="Times New Roman" w:hAnsi="Times New Roman"/>
          <w:sz w:val="24"/>
          <w:szCs w:val="24"/>
        </w:rPr>
        <w:t xml:space="preserve"> beszerzési eljárást lezáró érdemi döntés meghozatala </w:t>
      </w:r>
      <w:r w:rsidR="00657C25" w:rsidRPr="00657C25">
        <w:rPr>
          <w:rFonts w:ascii="Times New Roman" w:hAnsi="Times New Roman"/>
          <w:sz w:val="24"/>
          <w:szCs w:val="24"/>
        </w:rPr>
        <w:t xml:space="preserve">nettó 10.000.000 Ft összeget elérő vagy meghaladó beszerzési érték esetén </w:t>
      </w:r>
      <w:r w:rsidR="00657C25" w:rsidRPr="00A01B3B">
        <w:rPr>
          <w:rFonts w:ascii="Times New Roman" w:hAnsi="Times New Roman"/>
          <w:sz w:val="24"/>
          <w:szCs w:val="24"/>
        </w:rPr>
        <w:t xml:space="preserve">a Pénzügyi és Kerületfejlesztési Bizottság hatáskörébe tartozik. </w:t>
      </w:r>
      <w:r w:rsidR="00657C25">
        <w:rPr>
          <w:rFonts w:ascii="Times New Roman" w:hAnsi="Times New Roman"/>
          <w:sz w:val="24"/>
          <w:szCs w:val="24"/>
        </w:rPr>
        <w:t xml:space="preserve"> </w:t>
      </w:r>
    </w:p>
    <w:p w:rsidR="00747A5C" w:rsidRDefault="00747A5C" w:rsidP="00A07547">
      <w:p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</w:p>
    <w:p w:rsidR="00747A5C" w:rsidRDefault="006C67C4" w:rsidP="00A07547">
      <w:p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  <w:r>
        <w:rPr>
          <w:rFonts w:ascii="Times New Roman" w:eastAsiaTheme="minorHAnsi" w:hAnsi="Times New Roman"/>
          <w:sz w:val="24"/>
          <w:lang w:eastAsia="en-US"/>
        </w:rPr>
        <w:t xml:space="preserve">A Városüzemeltetési Iroda </w:t>
      </w:r>
      <w:r w:rsidR="004C189C">
        <w:rPr>
          <w:rFonts w:ascii="Times New Roman" w:eastAsiaTheme="minorHAnsi" w:hAnsi="Times New Roman"/>
          <w:sz w:val="24"/>
          <w:lang w:eastAsia="en-US"/>
        </w:rPr>
        <w:t>polgármesteri engedél</w:t>
      </w:r>
      <w:r w:rsidR="008908F5">
        <w:rPr>
          <w:rFonts w:ascii="Times New Roman" w:eastAsiaTheme="minorHAnsi" w:hAnsi="Times New Roman"/>
          <w:sz w:val="24"/>
          <w:lang w:eastAsia="en-US"/>
        </w:rPr>
        <w:t xml:space="preserve">y </w:t>
      </w:r>
      <w:r w:rsidR="00743519">
        <w:rPr>
          <w:rFonts w:ascii="Times New Roman" w:eastAsiaTheme="minorHAnsi" w:hAnsi="Times New Roman"/>
          <w:sz w:val="24"/>
          <w:lang w:eastAsia="en-US"/>
        </w:rPr>
        <w:t xml:space="preserve">(1. melléklet) </w:t>
      </w:r>
      <w:r w:rsidR="008908F5">
        <w:rPr>
          <w:rFonts w:ascii="Times New Roman" w:eastAsiaTheme="minorHAnsi" w:hAnsi="Times New Roman"/>
          <w:sz w:val="24"/>
          <w:lang w:eastAsia="en-US"/>
        </w:rPr>
        <w:t>alapján</w:t>
      </w:r>
      <w:r w:rsidR="004C189C">
        <w:rPr>
          <w:rFonts w:ascii="Times New Roman" w:eastAsiaTheme="minorHAnsi" w:hAnsi="Times New Roman"/>
          <w:sz w:val="24"/>
          <w:lang w:eastAsia="en-US"/>
        </w:rPr>
        <w:t xml:space="preserve"> három </w:t>
      </w:r>
      <w:r w:rsidR="00005D7E">
        <w:rPr>
          <w:rFonts w:ascii="Times New Roman" w:eastAsiaTheme="minorHAnsi" w:hAnsi="Times New Roman"/>
          <w:sz w:val="24"/>
          <w:lang w:eastAsia="en-US"/>
        </w:rPr>
        <w:t xml:space="preserve">gazdasági szereplőtől </w:t>
      </w:r>
      <w:r w:rsidR="004C189C">
        <w:rPr>
          <w:rFonts w:ascii="Times New Roman" w:eastAsiaTheme="minorHAnsi" w:hAnsi="Times New Roman"/>
          <w:sz w:val="24"/>
          <w:lang w:eastAsia="en-US"/>
        </w:rPr>
        <w:t>kért be árajánlatot</w:t>
      </w:r>
      <w:r w:rsidR="00743519">
        <w:rPr>
          <w:rFonts w:ascii="Times New Roman" w:eastAsiaTheme="minorHAnsi" w:hAnsi="Times New Roman"/>
          <w:sz w:val="24"/>
          <w:lang w:eastAsia="en-US"/>
        </w:rPr>
        <w:t xml:space="preserve"> a jelzett feladatra</w:t>
      </w:r>
      <w:r w:rsidR="004C189C">
        <w:rPr>
          <w:rFonts w:ascii="Times New Roman" w:eastAsiaTheme="minorHAnsi" w:hAnsi="Times New Roman"/>
          <w:sz w:val="24"/>
          <w:lang w:eastAsia="en-US"/>
        </w:rPr>
        <w:t>. Az ajánlatkérő felhívás</w:t>
      </w:r>
      <w:r w:rsidR="00743519">
        <w:rPr>
          <w:rFonts w:ascii="Times New Roman" w:eastAsiaTheme="minorHAnsi" w:hAnsi="Times New Roman"/>
          <w:sz w:val="24"/>
          <w:lang w:eastAsia="en-US"/>
        </w:rPr>
        <w:t>á</w:t>
      </w:r>
      <w:r w:rsidR="004C189C">
        <w:rPr>
          <w:rFonts w:ascii="Times New Roman" w:eastAsiaTheme="minorHAnsi" w:hAnsi="Times New Roman"/>
          <w:sz w:val="24"/>
          <w:lang w:eastAsia="en-US"/>
        </w:rPr>
        <w:t xml:space="preserve">ban rögzített határidőre mindhárom </w:t>
      </w:r>
      <w:r w:rsidR="00005D7E">
        <w:rPr>
          <w:rFonts w:ascii="Times New Roman" w:eastAsiaTheme="minorHAnsi" w:hAnsi="Times New Roman"/>
          <w:sz w:val="24"/>
          <w:lang w:eastAsia="en-US"/>
        </w:rPr>
        <w:t xml:space="preserve">gazdasági szereplő </w:t>
      </w:r>
      <w:r w:rsidR="004C189C">
        <w:rPr>
          <w:rFonts w:ascii="Times New Roman" w:eastAsiaTheme="minorHAnsi" w:hAnsi="Times New Roman"/>
          <w:sz w:val="24"/>
          <w:lang w:eastAsia="en-US"/>
        </w:rPr>
        <w:t>nyújtott be ajánlatot</w:t>
      </w:r>
      <w:r w:rsidR="0033526F">
        <w:rPr>
          <w:rFonts w:ascii="Times New Roman" w:eastAsiaTheme="minorHAnsi" w:hAnsi="Times New Roman"/>
          <w:sz w:val="24"/>
          <w:lang w:eastAsia="en-US"/>
        </w:rPr>
        <w:t xml:space="preserve"> (</w:t>
      </w:r>
      <w:r w:rsidR="003C47E2">
        <w:rPr>
          <w:rFonts w:ascii="Times New Roman" w:eastAsiaTheme="minorHAnsi" w:hAnsi="Times New Roman"/>
          <w:sz w:val="24"/>
          <w:lang w:eastAsia="en-US"/>
        </w:rPr>
        <w:t>2-4</w:t>
      </w:r>
      <w:r w:rsidR="0033526F">
        <w:rPr>
          <w:rFonts w:ascii="Times New Roman" w:eastAsiaTheme="minorHAnsi" w:hAnsi="Times New Roman"/>
          <w:sz w:val="24"/>
          <w:lang w:eastAsia="en-US"/>
        </w:rPr>
        <w:t>. mellékletek)</w:t>
      </w:r>
      <w:r w:rsidR="004C189C">
        <w:rPr>
          <w:rFonts w:ascii="Times New Roman" w:eastAsiaTheme="minorHAnsi" w:hAnsi="Times New Roman"/>
          <w:sz w:val="24"/>
          <w:lang w:eastAsia="en-US"/>
        </w:rPr>
        <w:t xml:space="preserve">, melyek összegét a mellékelt bírálati jegyzőkönyv </w:t>
      </w:r>
      <w:r w:rsidR="0033526F">
        <w:rPr>
          <w:rFonts w:ascii="Times New Roman" w:eastAsiaTheme="minorHAnsi" w:hAnsi="Times New Roman"/>
          <w:sz w:val="24"/>
          <w:lang w:eastAsia="en-US"/>
        </w:rPr>
        <w:t>(</w:t>
      </w:r>
      <w:r w:rsidR="003C47E2">
        <w:rPr>
          <w:rFonts w:ascii="Times New Roman" w:eastAsiaTheme="minorHAnsi" w:hAnsi="Times New Roman"/>
          <w:sz w:val="24"/>
          <w:lang w:eastAsia="en-US"/>
        </w:rPr>
        <w:t>5</w:t>
      </w:r>
      <w:r w:rsidR="0033526F">
        <w:rPr>
          <w:rFonts w:ascii="Times New Roman" w:eastAsiaTheme="minorHAnsi" w:hAnsi="Times New Roman"/>
          <w:sz w:val="24"/>
          <w:lang w:eastAsia="en-US"/>
        </w:rPr>
        <w:t xml:space="preserve">. melléklet) </w:t>
      </w:r>
      <w:r w:rsidR="004C189C">
        <w:rPr>
          <w:rFonts w:ascii="Times New Roman" w:eastAsiaTheme="minorHAnsi" w:hAnsi="Times New Roman"/>
          <w:sz w:val="24"/>
          <w:lang w:eastAsia="en-US"/>
        </w:rPr>
        <w:t xml:space="preserve">rögzíti. </w:t>
      </w:r>
      <w:r w:rsidR="00873B77">
        <w:rPr>
          <w:rFonts w:ascii="Times New Roman" w:eastAsiaTheme="minorHAnsi" w:hAnsi="Times New Roman"/>
          <w:sz w:val="24"/>
          <w:lang w:eastAsia="en-US"/>
        </w:rPr>
        <w:t xml:space="preserve">A legkedvezőbb ajánlatot nettó </w:t>
      </w:r>
      <w:r w:rsidR="00E23C84">
        <w:rPr>
          <w:rFonts w:ascii="Times New Roman" w:eastAsiaTheme="minorHAnsi" w:hAnsi="Times New Roman"/>
          <w:sz w:val="24"/>
          <w:lang w:eastAsia="en-US"/>
        </w:rPr>
        <w:t>4.894.362</w:t>
      </w:r>
      <w:r w:rsidR="00873B77" w:rsidRPr="00873B77">
        <w:rPr>
          <w:rFonts w:ascii="Times New Roman" w:eastAsiaTheme="minorHAnsi" w:hAnsi="Times New Roman"/>
          <w:sz w:val="24"/>
          <w:lang w:eastAsia="en-US"/>
        </w:rPr>
        <w:t>,-</w:t>
      </w:r>
      <w:proofErr w:type="gramStart"/>
      <w:r w:rsidR="00873B77">
        <w:rPr>
          <w:rFonts w:ascii="Times New Roman" w:eastAsiaTheme="minorHAnsi" w:hAnsi="Times New Roman"/>
          <w:sz w:val="24"/>
          <w:lang w:eastAsia="en-US"/>
        </w:rPr>
        <w:t>Ft  +</w:t>
      </w:r>
      <w:proofErr w:type="gramEnd"/>
      <w:r w:rsidR="00873B77">
        <w:rPr>
          <w:rFonts w:ascii="Times New Roman" w:eastAsiaTheme="minorHAnsi" w:hAnsi="Times New Roman"/>
          <w:sz w:val="24"/>
          <w:lang w:eastAsia="en-US"/>
        </w:rPr>
        <w:t xml:space="preserve"> </w:t>
      </w:r>
      <w:r w:rsidR="00AB03D4">
        <w:rPr>
          <w:rFonts w:ascii="Times New Roman" w:eastAsiaTheme="minorHAnsi" w:hAnsi="Times New Roman"/>
          <w:sz w:val="24"/>
          <w:lang w:eastAsia="en-US"/>
        </w:rPr>
        <w:t>áfa</w:t>
      </w:r>
      <w:r w:rsidR="00873B77">
        <w:rPr>
          <w:rFonts w:ascii="Times New Roman" w:eastAsiaTheme="minorHAnsi" w:hAnsi="Times New Roman"/>
          <w:sz w:val="24"/>
          <w:lang w:eastAsia="en-US"/>
        </w:rPr>
        <w:t xml:space="preserve"> összeggel a </w:t>
      </w:r>
      <w:r w:rsidR="00823CE2">
        <w:rPr>
          <w:rFonts w:ascii="Times New Roman" w:eastAsiaTheme="minorHAnsi" w:hAnsi="Times New Roman"/>
          <w:sz w:val="24"/>
          <w:lang w:eastAsia="en-US"/>
        </w:rPr>
        <w:t xml:space="preserve">megfelelő referenciákkal rendelkező </w:t>
      </w:r>
      <w:r w:rsidR="00873B77" w:rsidRPr="00873B77">
        <w:rPr>
          <w:rFonts w:ascii="Times New Roman" w:eastAsiaTheme="minorHAnsi" w:hAnsi="Times New Roman"/>
          <w:sz w:val="24"/>
          <w:lang w:eastAsia="en-US"/>
        </w:rPr>
        <w:t>GAB-ÉPSZER Kft.</w:t>
      </w:r>
      <w:r w:rsidR="00873B77">
        <w:rPr>
          <w:rFonts w:ascii="Times New Roman" w:eastAsiaTheme="minorHAnsi" w:hAnsi="Times New Roman"/>
          <w:sz w:val="24"/>
          <w:lang w:eastAsia="en-US"/>
        </w:rPr>
        <w:t xml:space="preserve"> nyújtotta be. </w:t>
      </w:r>
    </w:p>
    <w:p w:rsidR="00A07547" w:rsidRDefault="00A07547" w:rsidP="00504789">
      <w:p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</w:p>
    <w:p w:rsidR="00D85272" w:rsidRDefault="0033526F" w:rsidP="00D85272">
      <w:p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r w:rsidR="006C67C4" w:rsidRPr="00466FB6">
        <w:rPr>
          <w:rFonts w:ascii="Times New Roman" w:eastAsiaTheme="minorHAnsi" w:hAnsi="Times New Roman"/>
          <w:sz w:val="24"/>
          <w:szCs w:val="24"/>
          <w:lang w:eastAsia="en-US"/>
        </w:rPr>
        <w:t xml:space="preserve">Szabályzata </w:t>
      </w:r>
      <w:r w:rsidR="006C67C4" w:rsidRPr="00D85272">
        <w:rPr>
          <w:rFonts w:ascii="Times New Roman" w:eastAsiaTheme="minorHAnsi" w:hAnsi="Times New Roman"/>
          <w:sz w:val="24"/>
          <w:lang w:eastAsia="en-US"/>
        </w:rPr>
        <w:t xml:space="preserve">IV. Fejezet 2.4. </w:t>
      </w:r>
      <w:r w:rsidR="00743519">
        <w:rPr>
          <w:rFonts w:ascii="Times New Roman" w:eastAsiaTheme="minorHAnsi" w:hAnsi="Times New Roman"/>
          <w:sz w:val="24"/>
          <w:lang w:eastAsia="en-US"/>
        </w:rPr>
        <w:t xml:space="preserve">b) </w:t>
      </w:r>
      <w:r w:rsidR="006C67C4" w:rsidRPr="00D85272">
        <w:rPr>
          <w:rFonts w:ascii="Times New Roman" w:eastAsiaTheme="minorHAnsi" w:hAnsi="Times New Roman"/>
          <w:sz w:val="24"/>
          <w:lang w:eastAsia="en-US"/>
        </w:rPr>
        <w:t xml:space="preserve">pontja </w:t>
      </w:r>
      <w:r w:rsidR="00743519">
        <w:rPr>
          <w:rFonts w:ascii="Times New Roman" w:eastAsiaTheme="minorHAnsi" w:hAnsi="Times New Roman"/>
          <w:sz w:val="24"/>
          <w:lang w:eastAsia="en-US"/>
        </w:rPr>
        <w:t xml:space="preserve">határozza meg </w:t>
      </w:r>
      <w:r w:rsidR="00743519" w:rsidRPr="00D85272">
        <w:rPr>
          <w:rFonts w:ascii="Times New Roman" w:eastAsiaTheme="minorHAnsi" w:hAnsi="Times New Roman"/>
          <w:sz w:val="24"/>
          <w:lang w:eastAsia="en-US"/>
        </w:rPr>
        <w:t xml:space="preserve">a nettó 10.000.000,- Ft összeget elérő vagy meghaladó beszerzési érték esetén </w:t>
      </w:r>
      <w:r w:rsidR="00743519">
        <w:rPr>
          <w:rFonts w:ascii="Times New Roman" w:eastAsiaTheme="minorHAnsi" w:hAnsi="Times New Roman"/>
          <w:sz w:val="24"/>
          <w:lang w:eastAsia="en-US"/>
        </w:rPr>
        <w:t xml:space="preserve">a beszerzési eljárást lezáró döntés meghozatalára alkalmazandó szabályokat: </w:t>
      </w:r>
    </w:p>
    <w:p w:rsidR="00743519" w:rsidRPr="00D85272" w:rsidRDefault="00743519" w:rsidP="00D85272">
      <w:p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</w:p>
    <w:p w:rsidR="00D85272" w:rsidRPr="00D85272" w:rsidRDefault="0033526F" w:rsidP="00062E6B">
      <w:pPr>
        <w:tabs>
          <w:tab w:val="left" w:pos="426"/>
        </w:tabs>
        <w:spacing w:after="0" w:line="259" w:lineRule="auto"/>
        <w:ind w:left="1080"/>
        <w:jc w:val="both"/>
        <w:rPr>
          <w:rFonts w:ascii="Times New Roman" w:eastAsiaTheme="minorHAnsi" w:hAnsi="Times New Roman"/>
          <w:i/>
          <w:iCs/>
          <w:sz w:val="24"/>
          <w:lang w:eastAsia="en-US"/>
        </w:rPr>
      </w:pPr>
      <w:r>
        <w:rPr>
          <w:rFonts w:ascii="Times New Roman" w:eastAsiaTheme="minorHAnsi" w:hAnsi="Times New Roman"/>
          <w:i/>
          <w:iCs/>
          <w:sz w:val="24"/>
          <w:lang w:eastAsia="en-US"/>
        </w:rPr>
        <w:t>„</w:t>
      </w:r>
      <w:r w:rsidR="006C67C4" w:rsidRPr="00D85272">
        <w:rPr>
          <w:rFonts w:ascii="Times New Roman" w:eastAsiaTheme="minorHAnsi" w:hAnsi="Times New Roman"/>
          <w:i/>
          <w:iCs/>
          <w:sz w:val="24"/>
          <w:lang w:eastAsia="en-US"/>
        </w:rPr>
        <w:t>A beszerzési eljárást lezáró érdemi döntés meghozatala az a) pontban meghatározottak kivételével minden esetben a Pénzügyi és Kerületfejlesztési Bizottság hatáskörébe tartozik. E döntéshez szükséges előterjesztést a beszerzés tárgya szerinti Szakiroda készíti elő.”</w:t>
      </w:r>
    </w:p>
    <w:p w:rsidR="00D85272" w:rsidRPr="00D85272" w:rsidRDefault="00D85272" w:rsidP="00D85272">
      <w:p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</w:p>
    <w:p w:rsidR="00D85272" w:rsidRPr="00D85272" w:rsidRDefault="006C67C4" w:rsidP="00D85272">
      <w:p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  <w:r w:rsidRPr="00873B77">
        <w:rPr>
          <w:rFonts w:ascii="Times New Roman" w:eastAsiaTheme="minorHAnsi" w:hAnsi="Times New Roman"/>
          <w:sz w:val="24"/>
          <w:lang w:eastAsia="en-US"/>
        </w:rPr>
        <w:t>A tető felújítására a fedezet a költségvetésben rendelkezésre áll.</w:t>
      </w:r>
    </w:p>
    <w:p w:rsidR="00A07547" w:rsidRDefault="00A07547" w:rsidP="00504789">
      <w:p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</w:p>
    <w:p w:rsidR="00DD06DC" w:rsidRPr="00DD06DC" w:rsidRDefault="006C67C4" w:rsidP="00DD06DC">
      <w:pPr>
        <w:widowControl w:val="0"/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  <w:r w:rsidRPr="00DD06DC">
        <w:rPr>
          <w:rFonts w:ascii="Times New Roman" w:eastAsiaTheme="minorHAnsi" w:hAnsi="Times New Roman"/>
          <w:sz w:val="24"/>
          <w:lang w:eastAsia="en-US"/>
        </w:rPr>
        <w:t xml:space="preserve">Előzőekre tekintettel kérem </w:t>
      </w:r>
      <w:r w:rsidR="00005D7E">
        <w:rPr>
          <w:rFonts w:ascii="Times New Roman" w:eastAsiaTheme="minorHAnsi" w:hAnsi="Times New Roman"/>
          <w:sz w:val="24"/>
          <w:lang w:eastAsia="en-US"/>
        </w:rPr>
        <w:t xml:space="preserve">a </w:t>
      </w:r>
      <w:r w:rsidR="00873B77" w:rsidRPr="00466FB6">
        <w:rPr>
          <w:rFonts w:ascii="Times New Roman" w:eastAsiaTheme="minorHAnsi" w:hAnsi="Times New Roman"/>
          <w:sz w:val="24"/>
          <w:lang w:eastAsia="en-US"/>
        </w:rPr>
        <w:t>Tisztelt</w:t>
      </w:r>
      <w:r w:rsidR="00873B77">
        <w:rPr>
          <w:rFonts w:ascii="Times New Roman" w:eastAsiaTheme="minorHAnsi" w:hAnsi="Times New Roman"/>
          <w:sz w:val="24"/>
          <w:lang w:eastAsia="en-US"/>
        </w:rPr>
        <w:t xml:space="preserve"> Bizottságot, hogy </w:t>
      </w:r>
      <w:r w:rsidR="00AD5EC2" w:rsidRPr="003F27A9">
        <w:rPr>
          <w:rFonts w:ascii="Times New Roman" w:hAnsi="Times New Roman"/>
          <w:bCs/>
          <w:sz w:val="24"/>
          <w:szCs w:val="24"/>
        </w:rPr>
        <w:t>az alábbi határozati javaslatot elfogadni, és a fentebb megjelö</w:t>
      </w:r>
      <w:r w:rsidR="003F74B8">
        <w:rPr>
          <w:rFonts w:ascii="Times New Roman" w:hAnsi="Times New Roman"/>
          <w:bCs/>
          <w:sz w:val="24"/>
          <w:szCs w:val="24"/>
        </w:rPr>
        <w:t>lt tárgyú beszerzésre vonatkozó</w:t>
      </w:r>
      <w:r w:rsidRPr="00DD06DC">
        <w:rPr>
          <w:rFonts w:ascii="Times New Roman" w:eastAsiaTheme="minorHAnsi" w:hAnsi="Times New Roman"/>
          <w:sz w:val="24"/>
          <w:lang w:eastAsia="en-US"/>
        </w:rPr>
        <w:t xml:space="preserve"> </w:t>
      </w:r>
      <w:r w:rsidR="00873B77" w:rsidRPr="00873B77">
        <w:rPr>
          <w:rFonts w:ascii="Times New Roman" w:eastAsiaTheme="minorHAnsi" w:hAnsi="Times New Roman"/>
          <w:sz w:val="24"/>
          <w:lang w:eastAsia="en-US"/>
        </w:rPr>
        <w:t xml:space="preserve">GAB-ÉPSZER </w:t>
      </w:r>
      <w:r w:rsidRPr="00DD06DC">
        <w:rPr>
          <w:rFonts w:ascii="Times New Roman" w:eastAsiaTheme="minorHAnsi" w:hAnsi="Times New Roman"/>
          <w:sz w:val="24"/>
          <w:lang w:eastAsia="en-US"/>
        </w:rPr>
        <w:t>Kft.-</w:t>
      </w:r>
      <w:proofErr w:type="spellStart"/>
      <w:r w:rsidRPr="00DD06DC">
        <w:rPr>
          <w:rFonts w:ascii="Times New Roman" w:eastAsiaTheme="minorHAnsi" w:hAnsi="Times New Roman"/>
          <w:sz w:val="24"/>
          <w:lang w:eastAsia="en-US"/>
        </w:rPr>
        <w:t>vel</w:t>
      </w:r>
      <w:proofErr w:type="spellEnd"/>
      <w:r w:rsidRPr="00DD06DC">
        <w:rPr>
          <w:rFonts w:ascii="Times New Roman" w:eastAsiaTheme="minorHAnsi" w:hAnsi="Times New Roman"/>
          <w:sz w:val="24"/>
          <w:lang w:eastAsia="en-US"/>
        </w:rPr>
        <w:t xml:space="preserve"> (</w:t>
      </w:r>
      <w:r w:rsidR="00873B77">
        <w:rPr>
          <w:rFonts w:ascii="Times New Roman" w:eastAsiaTheme="minorHAnsi" w:hAnsi="Times New Roman"/>
          <w:sz w:val="24"/>
          <w:lang w:eastAsia="en-US"/>
        </w:rPr>
        <w:t>1136 Budapest, Tátra utca 5</w:t>
      </w:r>
      <w:r w:rsidR="003C47E2">
        <w:rPr>
          <w:rFonts w:ascii="Times New Roman" w:eastAsiaTheme="minorHAnsi" w:hAnsi="Times New Roman"/>
          <w:sz w:val="24"/>
          <w:lang w:eastAsia="en-US"/>
        </w:rPr>
        <w:t xml:space="preserve">. A. </w:t>
      </w:r>
      <w:proofErr w:type="gramStart"/>
      <w:r w:rsidR="003C47E2">
        <w:rPr>
          <w:rFonts w:ascii="Times New Roman" w:eastAsiaTheme="minorHAnsi" w:hAnsi="Times New Roman"/>
          <w:sz w:val="24"/>
          <w:lang w:eastAsia="en-US"/>
        </w:rPr>
        <w:t>ép</w:t>
      </w:r>
      <w:proofErr w:type="gramEnd"/>
      <w:r w:rsidR="003C47E2">
        <w:rPr>
          <w:rFonts w:ascii="Times New Roman" w:eastAsiaTheme="minorHAnsi" w:hAnsi="Times New Roman"/>
          <w:sz w:val="24"/>
          <w:lang w:eastAsia="en-US"/>
        </w:rPr>
        <w:t>. alagsor 2. ajtó</w:t>
      </w:r>
      <w:r w:rsidRPr="00DD06DC">
        <w:rPr>
          <w:rFonts w:ascii="Times New Roman" w:eastAsiaTheme="minorHAnsi" w:hAnsi="Times New Roman"/>
          <w:sz w:val="24"/>
          <w:lang w:eastAsia="en-US"/>
        </w:rPr>
        <w:t xml:space="preserve">) történő </w:t>
      </w:r>
      <w:r w:rsidR="00873B77">
        <w:rPr>
          <w:rFonts w:ascii="Times New Roman" w:eastAsiaTheme="minorHAnsi" w:hAnsi="Times New Roman"/>
          <w:sz w:val="24"/>
          <w:lang w:eastAsia="en-US"/>
        </w:rPr>
        <w:t xml:space="preserve">vállalkozási </w:t>
      </w:r>
      <w:r w:rsidRPr="00DD06DC">
        <w:rPr>
          <w:rFonts w:ascii="Times New Roman" w:eastAsiaTheme="minorHAnsi" w:hAnsi="Times New Roman"/>
          <w:bCs/>
          <w:sz w:val="24"/>
          <w:lang w:eastAsia="en-US"/>
        </w:rPr>
        <w:t>szerződés megkötését engedélyezni szíveskedj</w:t>
      </w:r>
      <w:r>
        <w:rPr>
          <w:rFonts w:ascii="Times New Roman" w:eastAsiaTheme="minorHAnsi" w:hAnsi="Times New Roman"/>
          <w:bCs/>
          <w:sz w:val="24"/>
          <w:lang w:eastAsia="en-US"/>
        </w:rPr>
        <w:t>enek</w:t>
      </w:r>
      <w:r w:rsidR="00873B77">
        <w:rPr>
          <w:rFonts w:ascii="Times New Roman" w:eastAsiaTheme="minorHAnsi" w:hAnsi="Times New Roman"/>
          <w:bCs/>
          <w:sz w:val="24"/>
          <w:lang w:eastAsia="en-US"/>
        </w:rPr>
        <w:t xml:space="preserve"> </w:t>
      </w:r>
      <w:r w:rsidR="00873B77" w:rsidRPr="00873B77">
        <w:rPr>
          <w:rFonts w:ascii="Times New Roman" w:eastAsiaTheme="minorHAnsi" w:hAnsi="Times New Roman"/>
          <w:bCs/>
          <w:sz w:val="24"/>
          <w:lang w:eastAsia="en-US"/>
        </w:rPr>
        <w:t xml:space="preserve">nettó </w:t>
      </w:r>
      <w:r w:rsidR="00E23C84">
        <w:rPr>
          <w:rFonts w:ascii="Times New Roman" w:eastAsiaTheme="minorHAnsi" w:hAnsi="Times New Roman"/>
          <w:sz w:val="24"/>
          <w:lang w:eastAsia="en-US"/>
        </w:rPr>
        <w:t>4.894.362</w:t>
      </w:r>
      <w:r w:rsidR="00E23C84" w:rsidRPr="00873B77">
        <w:rPr>
          <w:rFonts w:ascii="Times New Roman" w:eastAsiaTheme="minorHAnsi" w:hAnsi="Times New Roman"/>
          <w:sz w:val="24"/>
          <w:lang w:eastAsia="en-US"/>
        </w:rPr>
        <w:t>,-</w:t>
      </w:r>
      <w:r w:rsidR="00873B77" w:rsidRPr="00873B77">
        <w:rPr>
          <w:rFonts w:ascii="Times New Roman" w:eastAsiaTheme="minorHAnsi" w:hAnsi="Times New Roman"/>
          <w:bCs/>
          <w:sz w:val="24"/>
          <w:lang w:eastAsia="en-US"/>
        </w:rPr>
        <w:t xml:space="preserve">Ft  + </w:t>
      </w:r>
      <w:r w:rsidR="00466FB6">
        <w:rPr>
          <w:rFonts w:ascii="Times New Roman" w:eastAsiaTheme="minorHAnsi" w:hAnsi="Times New Roman"/>
          <w:bCs/>
          <w:sz w:val="24"/>
          <w:lang w:eastAsia="en-US"/>
        </w:rPr>
        <w:t>áfa</w:t>
      </w:r>
      <w:r w:rsidR="003F74B8">
        <w:rPr>
          <w:rFonts w:ascii="Times New Roman" w:eastAsiaTheme="minorHAnsi" w:hAnsi="Times New Roman"/>
          <w:bCs/>
          <w:sz w:val="24"/>
          <w:lang w:eastAsia="en-US"/>
        </w:rPr>
        <w:t xml:space="preserve">, azaz </w:t>
      </w:r>
      <w:r w:rsidR="00873B77">
        <w:rPr>
          <w:rFonts w:ascii="Times New Roman" w:eastAsiaTheme="minorHAnsi" w:hAnsi="Times New Roman"/>
          <w:bCs/>
          <w:sz w:val="24"/>
          <w:lang w:eastAsia="en-US"/>
        </w:rPr>
        <w:t xml:space="preserve">bruttó </w:t>
      </w:r>
      <w:r w:rsidR="00E23C84">
        <w:rPr>
          <w:rFonts w:ascii="Times New Roman" w:eastAsiaTheme="minorHAnsi" w:hAnsi="Times New Roman"/>
          <w:bCs/>
          <w:sz w:val="24"/>
          <w:lang w:eastAsia="en-US"/>
        </w:rPr>
        <w:t>6.215.840</w:t>
      </w:r>
      <w:r w:rsidR="00873B77">
        <w:rPr>
          <w:rFonts w:ascii="Times New Roman" w:eastAsiaTheme="minorHAnsi" w:hAnsi="Times New Roman"/>
          <w:bCs/>
          <w:sz w:val="24"/>
          <w:lang w:eastAsia="en-US"/>
        </w:rPr>
        <w:t>,-Ft összegben</w:t>
      </w:r>
      <w:r w:rsidRPr="00DD06DC">
        <w:rPr>
          <w:rFonts w:ascii="Times New Roman" w:eastAsiaTheme="minorHAnsi" w:hAnsi="Times New Roman"/>
          <w:bCs/>
          <w:sz w:val="24"/>
          <w:lang w:eastAsia="en-US"/>
        </w:rPr>
        <w:t>.</w:t>
      </w:r>
    </w:p>
    <w:p w:rsidR="00DD06DC" w:rsidRPr="003D5576" w:rsidRDefault="00DD06DC" w:rsidP="0014463F">
      <w:pPr>
        <w:widowControl w:val="0"/>
        <w:spacing w:after="0" w:line="259" w:lineRule="auto"/>
        <w:jc w:val="both"/>
        <w:rPr>
          <w:rFonts w:ascii="Times New Roman" w:eastAsiaTheme="minorHAnsi" w:hAnsi="Times New Roman"/>
          <w:color w:val="FF0000"/>
          <w:sz w:val="24"/>
          <w:lang w:eastAsia="en-US"/>
        </w:rPr>
      </w:pPr>
    </w:p>
    <w:p w:rsidR="00F65605" w:rsidRDefault="00F65605" w:rsidP="0014463F">
      <w:pPr>
        <w:widowControl w:val="0"/>
        <w:spacing w:after="0" w:line="259" w:lineRule="auto"/>
        <w:jc w:val="both"/>
        <w:rPr>
          <w:rFonts w:ascii="Times New Roman" w:eastAsiaTheme="minorHAnsi" w:hAnsi="Times New Roman"/>
          <w:lang w:eastAsia="en-US"/>
        </w:rPr>
      </w:pPr>
    </w:p>
    <w:p w:rsidR="00F65605" w:rsidRPr="00F65605" w:rsidRDefault="00F65605" w:rsidP="007619D7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p w:rsidR="00AB03D4" w:rsidRDefault="00AB03D4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B7B0A" w:rsidRDefault="005B7B0A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790769" w:rsidRDefault="00790769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B7B0A" w:rsidRDefault="005B7B0A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5B7B0A" w:rsidRDefault="005B7B0A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AB03D4" w:rsidRDefault="00AB03D4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D435A4" w:rsidRPr="007619D7" w:rsidRDefault="006C67C4" w:rsidP="00EA3826">
      <w:pPr>
        <w:widowControl w:val="0"/>
        <w:spacing w:after="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619D7">
        <w:rPr>
          <w:rFonts w:ascii="Times New Roman" w:eastAsiaTheme="minorHAnsi" w:hAnsi="Times New Roman"/>
          <w:b/>
          <w:sz w:val="24"/>
          <w:szCs w:val="24"/>
          <w:lang w:eastAsia="en-US"/>
        </w:rPr>
        <w:t>Határozati javaslat</w:t>
      </w:r>
    </w:p>
    <w:p w:rsidR="00D435A4" w:rsidRPr="007619D7" w:rsidRDefault="00D435A4" w:rsidP="00EA3826">
      <w:pPr>
        <w:widowControl w:val="0"/>
        <w:spacing w:after="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37D39" w:rsidRPr="003C47E2" w:rsidRDefault="006C67C4" w:rsidP="00D37D39">
      <w:pPr>
        <w:spacing w:after="0" w:line="240" w:lineRule="auto"/>
        <w:jc w:val="both"/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</w:rPr>
      </w:pPr>
      <w:r w:rsidRPr="007619D7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Képviselő-testületének Pénzügyi és Kerületfejleszt</w:t>
      </w:r>
      <w:r w:rsidR="002E46DB" w:rsidRPr="007619D7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 xml:space="preserve">ési </w:t>
      </w:r>
      <w:proofErr w:type="gramStart"/>
      <w:r w:rsidR="002E46DB" w:rsidRPr="007619D7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Bizottsága .</w:t>
      </w:r>
      <w:proofErr w:type="gramEnd"/>
      <w:r w:rsidR="002E46DB" w:rsidRPr="007619D7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....../202</w:t>
      </w:r>
      <w:r w:rsidR="002B117D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4</w:t>
      </w:r>
      <w:r w:rsidR="002E46DB" w:rsidRPr="007619D7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. (</w:t>
      </w:r>
      <w:r w:rsidR="0016308D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XII.</w:t>
      </w:r>
      <w:r w:rsidR="0007012B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0</w:t>
      </w:r>
      <w:r w:rsidR="003F74B8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9</w:t>
      </w:r>
      <w:r w:rsidR="0016308D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.</w:t>
      </w:r>
      <w:r w:rsidR="00532323" w:rsidRPr="007619D7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 xml:space="preserve">) </w:t>
      </w:r>
      <w:proofErr w:type="spellStart"/>
      <w:r w:rsidR="00532323" w:rsidRPr="00B73564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határoza</w:t>
      </w:r>
      <w:proofErr w:type="spellEnd"/>
      <w:r w:rsidR="003F74B8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3F74B8" w:rsidRPr="00062E6B">
        <w:rPr>
          <w:rFonts w:ascii="Times New Roman" w:eastAsia="Calibri" w:hAnsi="Times New Roman"/>
          <w:b/>
          <w:sz w:val="24"/>
          <w:u w:val="single"/>
        </w:rPr>
        <w:t>az Erzsébetvárosi Csicsergő Óvoda tető felújítás II. ütemére vonatkozó beszerzési eljárást lezáró döntés meghozatal</w:t>
      </w:r>
      <w:r w:rsidR="003C47E2" w:rsidRPr="00062E6B">
        <w:rPr>
          <w:rFonts w:ascii="Times New Roman" w:eastAsia="Calibri" w:hAnsi="Times New Roman"/>
          <w:b/>
          <w:sz w:val="24"/>
          <w:u w:val="single"/>
        </w:rPr>
        <w:t>a</w:t>
      </w:r>
      <w:r w:rsidR="003F74B8" w:rsidRPr="003C47E2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BC49E3" w:rsidRPr="003C47E2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tárgyában</w:t>
      </w:r>
    </w:p>
    <w:p w:rsidR="00EA3826" w:rsidRPr="007619D7" w:rsidRDefault="00EA3826" w:rsidP="00EA3826">
      <w:pPr>
        <w:spacing w:after="0" w:line="259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056EDF" w:rsidRPr="007619D7" w:rsidRDefault="00056EDF" w:rsidP="00056E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E7F0D" w:rsidRDefault="006C67C4" w:rsidP="00056E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7619D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Budapest Főváros VII. </w:t>
      </w:r>
      <w:r w:rsidR="003C47E2">
        <w:rPr>
          <w:rFonts w:ascii="Times New Roman" w:eastAsiaTheme="minorHAnsi" w:hAnsi="Times New Roman" w:cstheme="minorBidi"/>
          <w:sz w:val="24"/>
          <w:szCs w:val="24"/>
          <w:lang w:eastAsia="en-US"/>
        </w:rPr>
        <w:t>k</w:t>
      </w:r>
      <w:r w:rsidRPr="007619D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erület Erzsébetváros Önkormányzata Képviselő-testületének Pénzügyi és Kerületfejlesztési Bizottsága úgy dönt, hogy </w:t>
      </w:r>
    </w:p>
    <w:p w:rsidR="003C47E2" w:rsidRPr="007619D7" w:rsidRDefault="003C47E2" w:rsidP="00056E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AB03D4" w:rsidRPr="00AB03D4" w:rsidRDefault="006C67C4" w:rsidP="00483B03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jóváhagyja </w:t>
      </w:r>
      <w:r w:rsidR="00E94C8F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</w:t>
      </w:r>
      <w:r w:rsidR="0019710A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Budapest Főváros VII. kerület Erzsébetváros Önkormányzata (1073 Budapest, Erzsébet krt. 6</w:t>
      </w:r>
      <w:proofErr w:type="gramStart"/>
      <w:r w:rsidR="0019710A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.,</w:t>
      </w:r>
      <w:proofErr w:type="gramEnd"/>
      <w:r w:rsidR="0019710A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adószám: 15735708-2-42, képviseli: </w:t>
      </w:r>
      <w:proofErr w:type="spellStart"/>
      <w:r w:rsidR="0019710A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Niedermüller</w:t>
      </w:r>
      <w:proofErr w:type="spellEnd"/>
      <w:r w:rsidR="0019710A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Péter polgármester)</w:t>
      </w:r>
      <w:r w:rsidR="00E94C8F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, </w:t>
      </w:r>
      <w:r w:rsidR="00282E0C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valamint </w:t>
      </w:r>
      <w:r w:rsidR="00D6658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</w:t>
      </w:r>
      <w:r w:rsidR="00291437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GAB-ÉPSZER Kft. (</w:t>
      </w:r>
      <w:r w:rsidR="003C47E2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székhely: </w:t>
      </w:r>
      <w:r w:rsidR="00291437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1136 Budapest, Tátra utca 5</w:t>
      </w:r>
      <w:r w:rsidR="003C47E2">
        <w:rPr>
          <w:rFonts w:ascii="Times New Roman" w:eastAsiaTheme="minorHAnsi" w:hAnsi="Times New Roman" w:cstheme="minorBidi"/>
          <w:sz w:val="24"/>
          <w:szCs w:val="24"/>
          <w:lang w:eastAsia="en-US"/>
        </w:rPr>
        <w:t>. A. ép. alagsor 2. ajtó</w:t>
      </w:r>
      <w:r w:rsidR="00B73564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, cégjegyzékszám: </w:t>
      </w:r>
      <w:r w:rsidR="00291437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01</w:t>
      </w:r>
      <w:r w:rsidR="00B73564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-09-</w:t>
      </w:r>
      <w:r w:rsidR="00291437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306343</w:t>
      </w:r>
      <w:r w:rsidR="0019710A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, adószám: </w:t>
      </w:r>
      <w:r w:rsidR="00291437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26181622-2-41,</w:t>
      </w:r>
      <w:r w:rsidR="00B73564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19710A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képviseli: </w:t>
      </w:r>
      <w:r w:rsidR="00291437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Varga Gábor</w:t>
      </w:r>
      <w:r w:rsidR="00B73564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19710A" w:rsidRPr="00466FB6">
        <w:rPr>
          <w:rFonts w:ascii="Times New Roman" w:eastAsiaTheme="minorHAnsi" w:hAnsi="Times New Roman" w:cstheme="minorBidi"/>
          <w:sz w:val="24"/>
          <w:szCs w:val="24"/>
          <w:lang w:eastAsia="en-US"/>
        </w:rPr>
        <w:t>ügyvezető</w:t>
      </w:r>
      <w:r w:rsidR="0019710A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) </w:t>
      </w:r>
      <w:r w:rsidR="00E94C8F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közötti </w:t>
      </w:r>
      <w:r w:rsidR="003C47E2">
        <w:rPr>
          <w:rFonts w:ascii="Times New Roman" w:eastAsiaTheme="minorHAnsi" w:hAnsi="Times New Roman" w:cstheme="minorBidi"/>
          <w:sz w:val="24"/>
          <w:szCs w:val="24"/>
          <w:lang w:eastAsia="en-US"/>
        </w:rPr>
        <w:t>v</w:t>
      </w:r>
      <w:r w:rsidR="00B73564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állalkozási </w:t>
      </w:r>
      <w:r w:rsidR="003C47E2">
        <w:rPr>
          <w:rFonts w:ascii="Times New Roman" w:eastAsiaTheme="minorHAnsi" w:hAnsi="Times New Roman" w:cstheme="minorBidi"/>
          <w:sz w:val="24"/>
          <w:szCs w:val="24"/>
          <w:lang w:eastAsia="en-US"/>
        </w:rPr>
        <w:t>s</w:t>
      </w:r>
      <w:r w:rsidR="00B73564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zerződés megkötését </w:t>
      </w:r>
      <w:r w:rsid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a</w:t>
      </w:r>
      <w:r w:rsidR="00D6658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z Erzsébetvárosi </w:t>
      </w:r>
      <w:r w:rsidR="00483B03">
        <w:rPr>
          <w:rFonts w:ascii="Times New Roman" w:eastAsiaTheme="minorHAnsi" w:hAnsi="Times New Roman" w:cstheme="minorBidi"/>
          <w:sz w:val="24"/>
          <w:szCs w:val="24"/>
          <w:lang w:eastAsia="en-US"/>
        </w:rPr>
        <w:t>Csicsergő</w:t>
      </w:r>
      <w:r w:rsidR="00291437" w:rsidRPr="00466FB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Óvoda</w:t>
      </w:r>
      <w:r w:rsidR="00291437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483B03" w:rsidRPr="00483B0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tornaterem feletti udvar udvari tetőzet </w:t>
      </w:r>
      <w:r w:rsidR="00291437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felújítása tárgyában</w:t>
      </w:r>
      <w:r w:rsidR="00D6658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3C47E2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nettó </w:t>
      </w:r>
      <w:r w:rsidR="002C5366">
        <w:rPr>
          <w:rFonts w:ascii="Times New Roman" w:eastAsiaTheme="minorHAnsi" w:hAnsi="Times New Roman"/>
          <w:sz w:val="24"/>
          <w:lang w:eastAsia="en-US"/>
        </w:rPr>
        <w:t>4.894.362</w:t>
      </w:r>
      <w:r w:rsidR="00D6658A" w:rsidRPr="00466FB6">
        <w:rPr>
          <w:rFonts w:ascii="Times New Roman" w:eastAsiaTheme="minorHAnsi" w:hAnsi="Times New Roman" w:cstheme="minorBidi"/>
          <w:sz w:val="24"/>
          <w:szCs w:val="24"/>
          <w:lang w:eastAsia="en-US"/>
        </w:rPr>
        <w:t>Ft+áfa</w:t>
      </w:r>
      <w:r w:rsidR="003C47E2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, azaz bruttó </w:t>
      </w:r>
      <w:r w:rsidR="003C47E2">
        <w:rPr>
          <w:rFonts w:ascii="Times New Roman" w:eastAsiaTheme="minorHAnsi" w:hAnsi="Times New Roman"/>
          <w:bCs/>
          <w:sz w:val="24"/>
          <w:lang w:eastAsia="en-US"/>
        </w:rPr>
        <w:t>6.215.840,-Ft</w:t>
      </w:r>
      <w:r w:rsidR="00D6658A" w:rsidRPr="00466FB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értékben.</w:t>
      </w:r>
    </w:p>
    <w:p w:rsidR="00FE7F0D" w:rsidRPr="00291437" w:rsidRDefault="006C67C4" w:rsidP="00291437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91437">
        <w:rPr>
          <w:rFonts w:ascii="Times New Roman" w:hAnsi="Times New Roman"/>
          <w:sz w:val="24"/>
          <w:szCs w:val="24"/>
        </w:rPr>
        <w:t xml:space="preserve">felkéri a </w:t>
      </w:r>
      <w:r w:rsidR="0019710A" w:rsidRPr="00291437">
        <w:rPr>
          <w:rFonts w:ascii="Times New Roman" w:hAnsi="Times New Roman"/>
          <w:sz w:val="24"/>
          <w:szCs w:val="24"/>
        </w:rPr>
        <w:t>Polgármestert</w:t>
      </w:r>
      <w:r w:rsidR="003C47E2">
        <w:rPr>
          <w:rFonts w:ascii="Times New Roman" w:hAnsi="Times New Roman"/>
          <w:sz w:val="24"/>
          <w:szCs w:val="24"/>
        </w:rPr>
        <w:t xml:space="preserve">, hogy </w:t>
      </w:r>
      <w:proofErr w:type="gramStart"/>
      <w:r w:rsidR="003C47E2">
        <w:rPr>
          <w:rFonts w:ascii="Times New Roman" w:hAnsi="Times New Roman"/>
          <w:sz w:val="24"/>
          <w:szCs w:val="24"/>
        </w:rPr>
        <w:t xml:space="preserve">gondoskodjon </w:t>
      </w:r>
      <w:r w:rsidRPr="00291437">
        <w:rPr>
          <w:rFonts w:ascii="Times New Roman" w:hAnsi="Times New Roman"/>
          <w:sz w:val="24"/>
          <w:szCs w:val="24"/>
        </w:rPr>
        <w:t xml:space="preserve"> </w:t>
      </w:r>
      <w:r w:rsidR="00F72A4E">
        <w:rPr>
          <w:rFonts w:ascii="Times New Roman" w:hAnsi="Times New Roman"/>
          <w:sz w:val="24"/>
          <w:szCs w:val="24"/>
        </w:rPr>
        <w:t>a</w:t>
      </w:r>
      <w:proofErr w:type="gramEnd"/>
      <w:r w:rsidR="00F72A4E">
        <w:rPr>
          <w:rFonts w:ascii="Times New Roman" w:hAnsi="Times New Roman"/>
          <w:sz w:val="24"/>
          <w:szCs w:val="24"/>
        </w:rPr>
        <w:t xml:space="preserve"> </w:t>
      </w:r>
      <w:r w:rsidRPr="00291437">
        <w:rPr>
          <w:rFonts w:ascii="Times New Roman" w:hAnsi="Times New Roman"/>
          <w:sz w:val="24"/>
          <w:szCs w:val="24"/>
        </w:rPr>
        <w:t>szerződés aláírásár</w:t>
      </w:r>
      <w:r w:rsidR="003C47E2">
        <w:rPr>
          <w:rFonts w:ascii="Times New Roman" w:hAnsi="Times New Roman"/>
          <w:sz w:val="24"/>
          <w:szCs w:val="24"/>
        </w:rPr>
        <w:t>ól</w:t>
      </w:r>
      <w:r w:rsidRPr="00291437">
        <w:rPr>
          <w:rFonts w:ascii="Times New Roman" w:hAnsi="Times New Roman"/>
          <w:sz w:val="24"/>
          <w:szCs w:val="24"/>
        </w:rPr>
        <w:t>.</w:t>
      </w:r>
    </w:p>
    <w:p w:rsidR="00056EDF" w:rsidRPr="007619D7" w:rsidRDefault="00056EDF" w:rsidP="00056E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35A4" w:rsidRPr="007619D7" w:rsidRDefault="00D435A4" w:rsidP="00EA382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435A4" w:rsidRPr="007619D7" w:rsidRDefault="00D435A4" w:rsidP="00EA382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435A4" w:rsidRPr="007619D7" w:rsidRDefault="006C67C4" w:rsidP="00EA3826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7619D7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val="x-none" w:eastAsia="en-US"/>
        </w:rPr>
        <w:t>Felelős:</w:t>
      </w:r>
      <w:r w:rsidRPr="007619D7">
        <w:rPr>
          <w:rFonts w:ascii="Times New Roman" w:eastAsiaTheme="minorHAnsi" w:hAnsi="Times New Roman" w:cstheme="minorBidi"/>
          <w:sz w:val="24"/>
          <w:szCs w:val="24"/>
          <w:lang w:val="x-none" w:eastAsia="en-US"/>
        </w:rPr>
        <w:tab/>
      </w:r>
      <w:proofErr w:type="spellStart"/>
      <w:r w:rsidR="009B076C">
        <w:rPr>
          <w:rFonts w:ascii="Times New Roman" w:eastAsiaTheme="minorHAnsi" w:hAnsi="Times New Roman" w:cstheme="minorBidi"/>
          <w:sz w:val="24"/>
          <w:szCs w:val="24"/>
          <w:lang w:eastAsia="en-US"/>
        </w:rPr>
        <w:t>Niedermüller</w:t>
      </w:r>
      <w:proofErr w:type="spellEnd"/>
      <w:r w:rsidR="009B076C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Péter polgármester</w:t>
      </w:r>
      <w:r w:rsidRPr="007619D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 </w:t>
      </w:r>
    </w:p>
    <w:p w:rsidR="003C47E2" w:rsidRDefault="006C67C4" w:rsidP="00483B03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7619D7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val="x-none" w:eastAsia="en-US"/>
        </w:rPr>
        <w:t>Határidő:</w:t>
      </w:r>
      <w:r w:rsidRPr="007619D7">
        <w:rPr>
          <w:rFonts w:ascii="Times New Roman" w:eastAsiaTheme="minorHAnsi" w:hAnsi="Times New Roman" w:cstheme="minorBidi"/>
          <w:sz w:val="24"/>
          <w:szCs w:val="24"/>
          <w:lang w:val="x-none" w:eastAsia="en-US"/>
        </w:rPr>
        <w:tab/>
      </w:r>
      <w:bookmarkEnd w:id="2"/>
      <w:r w:rsidR="002C536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az 1. </w:t>
      </w:r>
      <w:proofErr w:type="gramStart"/>
      <w:r w:rsidR="002C5366">
        <w:rPr>
          <w:rFonts w:ascii="Times New Roman" w:eastAsiaTheme="minorHAnsi" w:hAnsi="Times New Roman" w:cstheme="minorBidi"/>
          <w:sz w:val="24"/>
          <w:szCs w:val="24"/>
          <w:lang w:eastAsia="en-US"/>
        </w:rPr>
        <w:t>pont</w:t>
      </w:r>
      <w:proofErr w:type="gramEnd"/>
      <w:r w:rsidR="002C536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tekintetében 2024. december 9.</w:t>
      </w:r>
    </w:p>
    <w:p w:rsidR="00AB03D4" w:rsidRPr="00466FB6" w:rsidRDefault="002C5366" w:rsidP="00062E6B">
      <w:pPr>
        <w:widowControl w:val="0"/>
        <w:autoSpaceDE w:val="0"/>
        <w:autoSpaceDN w:val="0"/>
        <w:adjustRightInd w:val="0"/>
        <w:spacing w:after="0" w:line="240" w:lineRule="auto"/>
        <w:ind w:left="1843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a</w:t>
      </w:r>
      <w:proofErr w:type="gramEnd"/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2 pont tekintetében 2024. december 18.</w:t>
      </w:r>
    </w:p>
    <w:p w:rsidR="00791BCE" w:rsidRPr="007619D7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30FBF" w:rsidRPr="007619D7" w:rsidRDefault="00930FBF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930FBF" w:rsidRPr="007619D7" w:rsidRDefault="00930FBF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791BCE" w:rsidRPr="007619D7" w:rsidRDefault="006C67C4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19D7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306048801"/>
          <w:placeholder>
            <w:docPart w:val="68E98E97C2B24065B5C01400D09331C9"/>
          </w:placeholder>
        </w:sdtPr>
        <w:sdtEndPr/>
        <w:sdtContent>
          <w:r w:rsidR="00930FBF" w:rsidRPr="007619D7">
            <w:rPr>
              <w:rFonts w:ascii="Times New Roman" w:hAnsi="Times New Roman"/>
              <w:sz w:val="24"/>
              <w:szCs w:val="24"/>
            </w:rPr>
            <w:t>202</w:t>
          </w:r>
          <w:r w:rsidR="009B076C">
            <w:rPr>
              <w:rFonts w:ascii="Times New Roman" w:hAnsi="Times New Roman"/>
              <w:sz w:val="24"/>
              <w:szCs w:val="24"/>
            </w:rPr>
            <w:t>4</w:t>
          </w:r>
        </w:sdtContent>
      </w:sdt>
      <w:r w:rsidRPr="007619D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790769">
        <w:rPr>
          <w:rFonts w:ascii="Times New Roman" w:hAnsi="Times New Roman"/>
          <w:sz w:val="24"/>
          <w:szCs w:val="24"/>
        </w:rPr>
        <w:t>november</w:t>
      </w:r>
      <w:proofErr w:type="gramEnd"/>
      <w:r w:rsidR="00790769">
        <w:rPr>
          <w:rFonts w:ascii="Times New Roman" w:hAnsi="Times New Roman"/>
          <w:sz w:val="24"/>
          <w:szCs w:val="24"/>
        </w:rPr>
        <w:t xml:space="preserve"> 26</w:t>
      </w:r>
      <w:r w:rsidR="00483B03">
        <w:rPr>
          <w:rFonts w:ascii="Times New Roman" w:hAnsi="Times New Roman"/>
          <w:sz w:val="24"/>
          <w:szCs w:val="24"/>
        </w:rPr>
        <w:t>.</w:t>
      </w:r>
    </w:p>
    <w:p w:rsidR="00791BCE" w:rsidRPr="007619D7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7619D7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7619D7" w:rsidRDefault="006C67C4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19D7">
        <w:rPr>
          <w:rFonts w:ascii="Times New Roman" w:hAnsi="Times New Roman"/>
          <w:sz w:val="24"/>
          <w:szCs w:val="24"/>
          <w:lang w:val="x-none"/>
        </w:rPr>
        <w:tab/>
      </w:r>
      <w:r w:rsidRPr="007619D7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253529586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 w:rsidRPr="007619D7">
            <w:rPr>
              <w:rFonts w:ascii="Times New Roman" w:hAnsi="Times New Roman"/>
              <w:sz w:val="24"/>
              <w:szCs w:val="24"/>
            </w:rPr>
            <w:t>dr.</w:t>
          </w:r>
          <w:proofErr w:type="gramEnd"/>
          <w:r w:rsidRPr="007619D7">
            <w:rPr>
              <w:rFonts w:ascii="Times New Roman" w:hAnsi="Times New Roman"/>
              <w:sz w:val="24"/>
              <w:szCs w:val="24"/>
            </w:rPr>
            <w:t xml:space="preserve"> Jávori Péter</w:t>
          </w:r>
        </w:sdtContent>
      </w:sdt>
    </w:p>
    <w:p w:rsidR="00791BCE" w:rsidRPr="007619D7" w:rsidRDefault="006C67C4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19D7">
        <w:rPr>
          <w:rFonts w:ascii="Times New Roman" w:hAnsi="Times New Roman"/>
          <w:sz w:val="24"/>
          <w:szCs w:val="24"/>
          <w:lang w:val="x-none"/>
        </w:rPr>
        <w:tab/>
      </w:r>
      <w:r w:rsidRPr="007619D7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260797204"/>
          <w:placeholder>
            <w:docPart w:val="FEF9A06F3E904DD3A3FDC50B625CCD8B"/>
          </w:placeholder>
        </w:sdtPr>
        <w:sdtEndPr/>
        <w:sdtContent>
          <w:r w:rsidRPr="007619D7">
            <w:rPr>
              <w:rFonts w:ascii="Times New Roman" w:hAnsi="Times New Roman"/>
              <w:sz w:val="24"/>
              <w:szCs w:val="24"/>
            </w:rPr>
            <w:t>Városüzemeltetési Iroda vezetője</w:t>
          </w:r>
        </w:sdtContent>
      </w:sdt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5B7B0A" w:rsidRDefault="005B7B0A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5B7B0A" w:rsidRPr="007619D7" w:rsidRDefault="005B7B0A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bookmarkEnd w:id="3"/>
    <w:p w:rsidR="00B33D65" w:rsidRPr="007619D7" w:rsidRDefault="006C67C4" w:rsidP="00B33D6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7619D7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Előterjesztés melléklete</w:t>
      </w:r>
      <w:r w:rsidR="00B73564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i</w:t>
      </w:r>
      <w:r w:rsidRPr="007619D7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:</w:t>
      </w:r>
    </w:p>
    <w:p w:rsidR="00743519" w:rsidRPr="00466FB6" w:rsidRDefault="006C67C4" w:rsidP="009B076C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1. </w:t>
      </w:r>
      <w:r w:rsidR="004C189C">
        <w:rPr>
          <w:rFonts w:ascii="Times New Roman" w:eastAsia="Calibri" w:hAnsi="Times New Roman"/>
          <w:sz w:val="24"/>
          <w:szCs w:val="24"/>
          <w:lang w:eastAsia="en-US"/>
        </w:rPr>
        <w:t xml:space="preserve">melléklet </w:t>
      </w:r>
      <w:r>
        <w:rPr>
          <w:rFonts w:ascii="Times New Roman" w:eastAsia="Calibri" w:hAnsi="Times New Roman"/>
          <w:sz w:val="24"/>
          <w:szCs w:val="24"/>
          <w:lang w:eastAsia="en-US"/>
        </w:rPr>
        <w:t>ajánlatkérés engedélyezése</w:t>
      </w:r>
    </w:p>
    <w:p w:rsidR="00743519" w:rsidRPr="00466FB6" w:rsidRDefault="006C67C4" w:rsidP="009B076C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2. melléklet </w:t>
      </w:r>
      <w:r w:rsidR="00352021">
        <w:rPr>
          <w:rFonts w:ascii="Times New Roman" w:eastAsia="Calibri" w:hAnsi="Times New Roman"/>
          <w:sz w:val="24"/>
          <w:szCs w:val="24"/>
          <w:lang w:eastAsia="en-US"/>
        </w:rPr>
        <w:t>GAB-ÉPSZER Kft. ajánlata,</w:t>
      </w:r>
    </w:p>
    <w:p w:rsidR="00743519" w:rsidRPr="00466FB6" w:rsidRDefault="006C67C4" w:rsidP="009B076C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3. melléklet: </w:t>
      </w:r>
      <w:r w:rsidR="00A70ED5">
        <w:rPr>
          <w:rFonts w:ascii="Times New Roman" w:eastAsia="Calibri" w:hAnsi="Times New Roman"/>
          <w:sz w:val="24"/>
          <w:szCs w:val="24"/>
          <w:lang w:eastAsia="en-US"/>
        </w:rPr>
        <w:t xml:space="preserve">GLIGA-GENRÁL </w:t>
      </w:r>
      <w:proofErr w:type="gramStart"/>
      <w:r w:rsidR="00A70ED5">
        <w:rPr>
          <w:rFonts w:ascii="Times New Roman" w:eastAsia="Calibri" w:hAnsi="Times New Roman"/>
          <w:sz w:val="24"/>
          <w:szCs w:val="24"/>
          <w:lang w:eastAsia="en-US"/>
        </w:rPr>
        <w:t xml:space="preserve">Kft.  </w:t>
      </w:r>
      <w:r>
        <w:rPr>
          <w:rFonts w:ascii="Times New Roman" w:eastAsia="Calibri" w:hAnsi="Times New Roman"/>
          <w:sz w:val="24"/>
          <w:szCs w:val="24"/>
          <w:lang w:eastAsia="en-US"/>
        </w:rPr>
        <w:t>ajánlata</w:t>
      </w:r>
      <w:proofErr w:type="gramEnd"/>
    </w:p>
    <w:p w:rsidR="00AB03D4" w:rsidRPr="00AB03D4" w:rsidRDefault="006C67C4" w:rsidP="009B076C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4. melléklet: </w:t>
      </w:r>
      <w:r w:rsidR="00A70ED5">
        <w:rPr>
          <w:rFonts w:ascii="Times New Roman" w:eastAsia="Calibri" w:hAnsi="Times New Roman"/>
          <w:sz w:val="24"/>
          <w:szCs w:val="24"/>
          <w:lang w:eastAsia="en-US"/>
        </w:rPr>
        <w:t xml:space="preserve">Sós Grill Kft. </w:t>
      </w:r>
      <w:r>
        <w:rPr>
          <w:rFonts w:ascii="Times New Roman" w:eastAsia="Calibri" w:hAnsi="Times New Roman"/>
          <w:sz w:val="24"/>
          <w:szCs w:val="24"/>
          <w:lang w:eastAsia="en-US"/>
        </w:rPr>
        <w:t>ajánlata</w:t>
      </w:r>
      <w:r w:rsidR="0035202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791BCE" w:rsidRPr="00483B03" w:rsidRDefault="006C67C4" w:rsidP="00791BCE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5</w:t>
      </w:r>
      <w:r w:rsidR="00AB03D4">
        <w:rPr>
          <w:rFonts w:ascii="Times New Roman" w:eastAsia="Calibri" w:hAnsi="Times New Roman"/>
          <w:sz w:val="24"/>
          <w:szCs w:val="24"/>
          <w:lang w:eastAsia="en-US"/>
        </w:rPr>
        <w:t xml:space="preserve">. melléklet </w:t>
      </w:r>
      <w:r w:rsidR="00352021">
        <w:rPr>
          <w:rFonts w:ascii="Times New Roman" w:eastAsia="Calibri" w:hAnsi="Times New Roman"/>
          <w:sz w:val="24"/>
          <w:szCs w:val="24"/>
          <w:lang w:eastAsia="en-US"/>
        </w:rPr>
        <w:t>Bírálati jegyzőkönyv</w:t>
      </w:r>
      <w:bookmarkEnd w:id="4"/>
    </w:p>
    <w:bookmarkEnd w:id="1"/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791BCE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64B" w:rsidRDefault="0010264B">
      <w:pPr>
        <w:spacing w:after="0" w:line="240" w:lineRule="auto"/>
      </w:pPr>
      <w:r>
        <w:separator/>
      </w:r>
    </w:p>
  </w:endnote>
  <w:endnote w:type="continuationSeparator" w:id="0">
    <w:p w:rsidR="0010264B" w:rsidRDefault="0010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6C67C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84C39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64B" w:rsidRDefault="0010264B">
      <w:pPr>
        <w:spacing w:after="0" w:line="240" w:lineRule="auto"/>
      </w:pPr>
      <w:r>
        <w:separator/>
      </w:r>
    </w:p>
  </w:footnote>
  <w:footnote w:type="continuationSeparator" w:id="0">
    <w:p w:rsidR="0010264B" w:rsidRDefault="001026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A7529DF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AA6A26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400ED8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5AC657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5E6C6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FE168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0FAEA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A2EADF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276B4B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D4E65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3EA8E7C" w:tentative="1">
      <w:start w:val="1"/>
      <w:numFmt w:val="lowerLetter"/>
      <w:lvlText w:val="%2."/>
      <w:lvlJc w:val="left"/>
      <w:pPr>
        <w:ind w:left="1440" w:hanging="360"/>
      </w:pPr>
    </w:lvl>
    <w:lvl w:ilvl="2" w:tplc="C114D612" w:tentative="1">
      <w:start w:val="1"/>
      <w:numFmt w:val="lowerRoman"/>
      <w:lvlText w:val="%3."/>
      <w:lvlJc w:val="right"/>
      <w:pPr>
        <w:ind w:left="2160" w:hanging="180"/>
      </w:pPr>
    </w:lvl>
    <w:lvl w:ilvl="3" w:tplc="F2DA1D56" w:tentative="1">
      <w:start w:val="1"/>
      <w:numFmt w:val="decimal"/>
      <w:lvlText w:val="%4."/>
      <w:lvlJc w:val="left"/>
      <w:pPr>
        <w:ind w:left="2880" w:hanging="360"/>
      </w:pPr>
    </w:lvl>
    <w:lvl w:ilvl="4" w:tplc="BA04A6E2" w:tentative="1">
      <w:start w:val="1"/>
      <w:numFmt w:val="lowerLetter"/>
      <w:lvlText w:val="%5."/>
      <w:lvlJc w:val="left"/>
      <w:pPr>
        <w:ind w:left="3600" w:hanging="360"/>
      </w:pPr>
    </w:lvl>
    <w:lvl w:ilvl="5" w:tplc="C4F6BD20" w:tentative="1">
      <w:start w:val="1"/>
      <w:numFmt w:val="lowerRoman"/>
      <w:lvlText w:val="%6."/>
      <w:lvlJc w:val="right"/>
      <w:pPr>
        <w:ind w:left="4320" w:hanging="180"/>
      </w:pPr>
    </w:lvl>
    <w:lvl w:ilvl="6" w:tplc="16D697A6" w:tentative="1">
      <w:start w:val="1"/>
      <w:numFmt w:val="decimal"/>
      <w:lvlText w:val="%7."/>
      <w:lvlJc w:val="left"/>
      <w:pPr>
        <w:ind w:left="5040" w:hanging="360"/>
      </w:pPr>
    </w:lvl>
    <w:lvl w:ilvl="7" w:tplc="3A3CA226" w:tentative="1">
      <w:start w:val="1"/>
      <w:numFmt w:val="lowerLetter"/>
      <w:lvlText w:val="%8."/>
      <w:lvlJc w:val="left"/>
      <w:pPr>
        <w:ind w:left="5760" w:hanging="360"/>
      </w:pPr>
    </w:lvl>
    <w:lvl w:ilvl="8" w:tplc="132CBD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B3EED8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26E87AA" w:tentative="1">
      <w:start w:val="1"/>
      <w:numFmt w:val="lowerLetter"/>
      <w:lvlText w:val="%2."/>
      <w:lvlJc w:val="left"/>
      <w:pPr>
        <w:ind w:left="1800" w:hanging="360"/>
      </w:pPr>
    </w:lvl>
    <w:lvl w:ilvl="2" w:tplc="23E69ABA" w:tentative="1">
      <w:start w:val="1"/>
      <w:numFmt w:val="lowerRoman"/>
      <w:lvlText w:val="%3."/>
      <w:lvlJc w:val="right"/>
      <w:pPr>
        <w:ind w:left="2520" w:hanging="180"/>
      </w:pPr>
    </w:lvl>
    <w:lvl w:ilvl="3" w:tplc="425087B0" w:tentative="1">
      <w:start w:val="1"/>
      <w:numFmt w:val="decimal"/>
      <w:lvlText w:val="%4."/>
      <w:lvlJc w:val="left"/>
      <w:pPr>
        <w:ind w:left="3240" w:hanging="360"/>
      </w:pPr>
    </w:lvl>
    <w:lvl w:ilvl="4" w:tplc="0AF48552" w:tentative="1">
      <w:start w:val="1"/>
      <w:numFmt w:val="lowerLetter"/>
      <w:lvlText w:val="%5."/>
      <w:lvlJc w:val="left"/>
      <w:pPr>
        <w:ind w:left="3960" w:hanging="360"/>
      </w:pPr>
    </w:lvl>
    <w:lvl w:ilvl="5" w:tplc="F9467648" w:tentative="1">
      <w:start w:val="1"/>
      <w:numFmt w:val="lowerRoman"/>
      <w:lvlText w:val="%6."/>
      <w:lvlJc w:val="right"/>
      <w:pPr>
        <w:ind w:left="4680" w:hanging="180"/>
      </w:pPr>
    </w:lvl>
    <w:lvl w:ilvl="6" w:tplc="1D164BDE" w:tentative="1">
      <w:start w:val="1"/>
      <w:numFmt w:val="decimal"/>
      <w:lvlText w:val="%7."/>
      <w:lvlJc w:val="left"/>
      <w:pPr>
        <w:ind w:left="5400" w:hanging="360"/>
      </w:pPr>
    </w:lvl>
    <w:lvl w:ilvl="7" w:tplc="02BC4BE0" w:tentative="1">
      <w:start w:val="1"/>
      <w:numFmt w:val="lowerLetter"/>
      <w:lvlText w:val="%8."/>
      <w:lvlJc w:val="left"/>
      <w:pPr>
        <w:ind w:left="6120" w:hanging="360"/>
      </w:pPr>
    </w:lvl>
    <w:lvl w:ilvl="8" w:tplc="1D3AB19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EEB08D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C81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0079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CE1C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C2B3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84F0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962A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56D4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C4E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2DC31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0CE0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CA3A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5E32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16B9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38FE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72D7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A42C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440B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456C4"/>
    <w:multiLevelType w:val="hybridMultilevel"/>
    <w:tmpl w:val="A672EEFC"/>
    <w:lvl w:ilvl="0" w:tplc="85A8DEB8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sz w:val="22"/>
      </w:rPr>
    </w:lvl>
    <w:lvl w:ilvl="1" w:tplc="E2D00A0A">
      <w:start w:val="1"/>
      <w:numFmt w:val="lowerLetter"/>
      <w:lvlText w:val="%2."/>
      <w:lvlJc w:val="left"/>
      <w:pPr>
        <w:ind w:left="1440" w:hanging="360"/>
      </w:pPr>
    </w:lvl>
    <w:lvl w:ilvl="2" w:tplc="5B74F33E">
      <w:start w:val="1"/>
      <w:numFmt w:val="lowerRoman"/>
      <w:lvlText w:val="%3."/>
      <w:lvlJc w:val="right"/>
      <w:pPr>
        <w:ind w:left="2160" w:hanging="180"/>
      </w:pPr>
    </w:lvl>
    <w:lvl w:ilvl="3" w:tplc="53F68EBC" w:tentative="1">
      <w:start w:val="1"/>
      <w:numFmt w:val="decimal"/>
      <w:lvlText w:val="%4."/>
      <w:lvlJc w:val="left"/>
      <w:pPr>
        <w:ind w:left="2880" w:hanging="360"/>
      </w:pPr>
    </w:lvl>
    <w:lvl w:ilvl="4" w:tplc="3E7CAD42" w:tentative="1">
      <w:start w:val="1"/>
      <w:numFmt w:val="lowerLetter"/>
      <w:lvlText w:val="%5."/>
      <w:lvlJc w:val="left"/>
      <w:pPr>
        <w:ind w:left="3600" w:hanging="360"/>
      </w:pPr>
    </w:lvl>
    <w:lvl w:ilvl="5" w:tplc="40B2666E" w:tentative="1">
      <w:start w:val="1"/>
      <w:numFmt w:val="lowerRoman"/>
      <w:lvlText w:val="%6."/>
      <w:lvlJc w:val="right"/>
      <w:pPr>
        <w:ind w:left="4320" w:hanging="180"/>
      </w:pPr>
    </w:lvl>
    <w:lvl w:ilvl="6" w:tplc="E2C074C0" w:tentative="1">
      <w:start w:val="1"/>
      <w:numFmt w:val="decimal"/>
      <w:lvlText w:val="%7."/>
      <w:lvlJc w:val="left"/>
      <w:pPr>
        <w:ind w:left="5040" w:hanging="360"/>
      </w:pPr>
    </w:lvl>
    <w:lvl w:ilvl="7" w:tplc="677C9CAE" w:tentative="1">
      <w:start w:val="1"/>
      <w:numFmt w:val="lowerLetter"/>
      <w:lvlText w:val="%8."/>
      <w:lvlJc w:val="left"/>
      <w:pPr>
        <w:ind w:left="5760" w:hanging="360"/>
      </w:pPr>
    </w:lvl>
    <w:lvl w:ilvl="8" w:tplc="4DF062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CB1C75C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B3E1662" w:tentative="1">
      <w:start w:val="1"/>
      <w:numFmt w:val="lowerLetter"/>
      <w:lvlText w:val="%2."/>
      <w:lvlJc w:val="left"/>
      <w:pPr>
        <w:ind w:left="1146" w:hanging="360"/>
      </w:pPr>
    </w:lvl>
    <w:lvl w:ilvl="2" w:tplc="2F4015F6" w:tentative="1">
      <w:start w:val="1"/>
      <w:numFmt w:val="lowerRoman"/>
      <w:lvlText w:val="%3."/>
      <w:lvlJc w:val="right"/>
      <w:pPr>
        <w:ind w:left="1866" w:hanging="180"/>
      </w:pPr>
    </w:lvl>
    <w:lvl w:ilvl="3" w:tplc="CA1C27F4" w:tentative="1">
      <w:start w:val="1"/>
      <w:numFmt w:val="decimal"/>
      <w:lvlText w:val="%4."/>
      <w:lvlJc w:val="left"/>
      <w:pPr>
        <w:ind w:left="2586" w:hanging="360"/>
      </w:pPr>
    </w:lvl>
    <w:lvl w:ilvl="4" w:tplc="17FA522C" w:tentative="1">
      <w:start w:val="1"/>
      <w:numFmt w:val="lowerLetter"/>
      <w:lvlText w:val="%5."/>
      <w:lvlJc w:val="left"/>
      <w:pPr>
        <w:ind w:left="3306" w:hanging="360"/>
      </w:pPr>
    </w:lvl>
    <w:lvl w:ilvl="5" w:tplc="CB9806B4" w:tentative="1">
      <w:start w:val="1"/>
      <w:numFmt w:val="lowerRoman"/>
      <w:lvlText w:val="%6."/>
      <w:lvlJc w:val="right"/>
      <w:pPr>
        <w:ind w:left="4026" w:hanging="180"/>
      </w:pPr>
    </w:lvl>
    <w:lvl w:ilvl="6" w:tplc="A68E102E" w:tentative="1">
      <w:start w:val="1"/>
      <w:numFmt w:val="decimal"/>
      <w:lvlText w:val="%7."/>
      <w:lvlJc w:val="left"/>
      <w:pPr>
        <w:ind w:left="4746" w:hanging="360"/>
      </w:pPr>
    </w:lvl>
    <w:lvl w:ilvl="7" w:tplc="2940C802" w:tentative="1">
      <w:start w:val="1"/>
      <w:numFmt w:val="lowerLetter"/>
      <w:lvlText w:val="%8."/>
      <w:lvlJc w:val="left"/>
      <w:pPr>
        <w:ind w:left="5466" w:hanging="360"/>
      </w:pPr>
    </w:lvl>
    <w:lvl w:ilvl="8" w:tplc="7552558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5EE51A4"/>
    <w:multiLevelType w:val="hybridMultilevel"/>
    <w:tmpl w:val="A704EED8"/>
    <w:lvl w:ilvl="0" w:tplc="E1A64CF4">
      <w:start w:val="1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890894F4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BFFA644E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89A4ED16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28C3662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D33659A2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FF6C79A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E56C042C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8D0C945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1391271"/>
    <w:multiLevelType w:val="hybridMultilevel"/>
    <w:tmpl w:val="E1BA2F1A"/>
    <w:lvl w:ilvl="0" w:tplc="2884AC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6B0C76E" w:tentative="1">
      <w:start w:val="1"/>
      <w:numFmt w:val="lowerLetter"/>
      <w:lvlText w:val="%2."/>
      <w:lvlJc w:val="left"/>
      <w:pPr>
        <w:ind w:left="1440" w:hanging="360"/>
      </w:pPr>
    </w:lvl>
    <w:lvl w:ilvl="2" w:tplc="8506A924" w:tentative="1">
      <w:start w:val="1"/>
      <w:numFmt w:val="lowerRoman"/>
      <w:lvlText w:val="%3."/>
      <w:lvlJc w:val="right"/>
      <w:pPr>
        <w:ind w:left="2160" w:hanging="180"/>
      </w:pPr>
    </w:lvl>
    <w:lvl w:ilvl="3" w:tplc="44D29B5C" w:tentative="1">
      <w:start w:val="1"/>
      <w:numFmt w:val="decimal"/>
      <w:lvlText w:val="%4."/>
      <w:lvlJc w:val="left"/>
      <w:pPr>
        <w:ind w:left="2880" w:hanging="360"/>
      </w:pPr>
    </w:lvl>
    <w:lvl w:ilvl="4" w:tplc="7D6E4914" w:tentative="1">
      <w:start w:val="1"/>
      <w:numFmt w:val="lowerLetter"/>
      <w:lvlText w:val="%5."/>
      <w:lvlJc w:val="left"/>
      <w:pPr>
        <w:ind w:left="3600" w:hanging="360"/>
      </w:pPr>
    </w:lvl>
    <w:lvl w:ilvl="5" w:tplc="D36EDA72" w:tentative="1">
      <w:start w:val="1"/>
      <w:numFmt w:val="lowerRoman"/>
      <w:lvlText w:val="%6."/>
      <w:lvlJc w:val="right"/>
      <w:pPr>
        <w:ind w:left="4320" w:hanging="180"/>
      </w:pPr>
    </w:lvl>
    <w:lvl w:ilvl="6" w:tplc="D0B2C206" w:tentative="1">
      <w:start w:val="1"/>
      <w:numFmt w:val="decimal"/>
      <w:lvlText w:val="%7."/>
      <w:lvlJc w:val="left"/>
      <w:pPr>
        <w:ind w:left="5040" w:hanging="360"/>
      </w:pPr>
    </w:lvl>
    <w:lvl w:ilvl="7" w:tplc="F8BA87DE" w:tentative="1">
      <w:start w:val="1"/>
      <w:numFmt w:val="lowerLetter"/>
      <w:lvlText w:val="%8."/>
      <w:lvlJc w:val="left"/>
      <w:pPr>
        <w:ind w:left="5760" w:hanging="360"/>
      </w:pPr>
    </w:lvl>
    <w:lvl w:ilvl="8" w:tplc="CE0062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7C01B4"/>
    <w:multiLevelType w:val="hybridMultilevel"/>
    <w:tmpl w:val="F446EBBC"/>
    <w:lvl w:ilvl="0" w:tplc="5AF49F72">
      <w:start w:val="2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501E0C72" w:tentative="1">
      <w:start w:val="1"/>
      <w:numFmt w:val="lowerLetter"/>
      <w:lvlText w:val="%2."/>
      <w:lvlJc w:val="left"/>
      <w:pPr>
        <w:ind w:left="1800" w:hanging="360"/>
      </w:pPr>
    </w:lvl>
    <w:lvl w:ilvl="2" w:tplc="C04A561E" w:tentative="1">
      <w:start w:val="1"/>
      <w:numFmt w:val="lowerRoman"/>
      <w:lvlText w:val="%3."/>
      <w:lvlJc w:val="right"/>
      <w:pPr>
        <w:ind w:left="2520" w:hanging="180"/>
      </w:pPr>
    </w:lvl>
    <w:lvl w:ilvl="3" w:tplc="465A4C92" w:tentative="1">
      <w:start w:val="1"/>
      <w:numFmt w:val="decimal"/>
      <w:lvlText w:val="%4."/>
      <w:lvlJc w:val="left"/>
      <w:pPr>
        <w:ind w:left="3240" w:hanging="360"/>
      </w:pPr>
    </w:lvl>
    <w:lvl w:ilvl="4" w:tplc="FEA0FF62" w:tentative="1">
      <w:start w:val="1"/>
      <w:numFmt w:val="lowerLetter"/>
      <w:lvlText w:val="%5."/>
      <w:lvlJc w:val="left"/>
      <w:pPr>
        <w:ind w:left="3960" w:hanging="360"/>
      </w:pPr>
    </w:lvl>
    <w:lvl w:ilvl="5" w:tplc="0BF04FB8" w:tentative="1">
      <w:start w:val="1"/>
      <w:numFmt w:val="lowerRoman"/>
      <w:lvlText w:val="%6."/>
      <w:lvlJc w:val="right"/>
      <w:pPr>
        <w:ind w:left="4680" w:hanging="180"/>
      </w:pPr>
    </w:lvl>
    <w:lvl w:ilvl="6" w:tplc="CC3E0962" w:tentative="1">
      <w:start w:val="1"/>
      <w:numFmt w:val="decimal"/>
      <w:lvlText w:val="%7."/>
      <w:lvlJc w:val="left"/>
      <w:pPr>
        <w:ind w:left="5400" w:hanging="360"/>
      </w:pPr>
    </w:lvl>
    <w:lvl w:ilvl="7" w:tplc="784A3484" w:tentative="1">
      <w:start w:val="1"/>
      <w:numFmt w:val="lowerLetter"/>
      <w:lvlText w:val="%8."/>
      <w:lvlJc w:val="left"/>
      <w:pPr>
        <w:ind w:left="6120" w:hanging="360"/>
      </w:pPr>
    </w:lvl>
    <w:lvl w:ilvl="8" w:tplc="FC12060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9EB4045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C7A4328">
      <w:start w:val="1"/>
      <w:numFmt w:val="lowerLetter"/>
      <w:lvlText w:val="%2."/>
      <w:lvlJc w:val="left"/>
      <w:pPr>
        <w:ind w:left="1365" w:hanging="360"/>
      </w:pPr>
    </w:lvl>
    <w:lvl w:ilvl="2" w:tplc="DC66D7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351CFD3E" w:tentative="1">
      <w:start w:val="1"/>
      <w:numFmt w:val="decimal"/>
      <w:lvlText w:val="%4."/>
      <w:lvlJc w:val="left"/>
      <w:pPr>
        <w:ind w:left="2805" w:hanging="360"/>
      </w:pPr>
    </w:lvl>
    <w:lvl w:ilvl="4" w:tplc="CD6A0DEA" w:tentative="1">
      <w:start w:val="1"/>
      <w:numFmt w:val="lowerLetter"/>
      <w:lvlText w:val="%5."/>
      <w:lvlJc w:val="left"/>
      <w:pPr>
        <w:ind w:left="3525" w:hanging="360"/>
      </w:pPr>
    </w:lvl>
    <w:lvl w:ilvl="5" w:tplc="2A9026FC" w:tentative="1">
      <w:start w:val="1"/>
      <w:numFmt w:val="lowerRoman"/>
      <w:lvlText w:val="%6."/>
      <w:lvlJc w:val="right"/>
      <w:pPr>
        <w:ind w:left="4245" w:hanging="180"/>
      </w:pPr>
    </w:lvl>
    <w:lvl w:ilvl="6" w:tplc="F4421DEA" w:tentative="1">
      <w:start w:val="1"/>
      <w:numFmt w:val="decimal"/>
      <w:lvlText w:val="%7."/>
      <w:lvlJc w:val="left"/>
      <w:pPr>
        <w:ind w:left="4965" w:hanging="360"/>
      </w:pPr>
    </w:lvl>
    <w:lvl w:ilvl="7" w:tplc="EEB089E6" w:tentative="1">
      <w:start w:val="1"/>
      <w:numFmt w:val="lowerLetter"/>
      <w:lvlText w:val="%8."/>
      <w:lvlJc w:val="left"/>
      <w:pPr>
        <w:ind w:left="5685" w:hanging="360"/>
      </w:pPr>
    </w:lvl>
    <w:lvl w:ilvl="8" w:tplc="D176375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72103A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DFC3D7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86E0DA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5C843B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5220F3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86E2E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5FCB5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0EA0A7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A8EE6D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CBB805A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AAA636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70EF01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B442EC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1F654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62A7F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C7C60A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59814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CC4FB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8024460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574E0F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3CCD89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614520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26F91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7866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49855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92062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FC4E21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216EE626">
      <w:start w:val="1"/>
      <w:numFmt w:val="upperLetter"/>
      <w:lvlText w:val="%1."/>
      <w:lvlJc w:val="left"/>
      <w:pPr>
        <w:ind w:left="720" w:hanging="360"/>
      </w:pPr>
    </w:lvl>
    <w:lvl w:ilvl="1" w:tplc="06B81C52" w:tentative="1">
      <w:start w:val="1"/>
      <w:numFmt w:val="lowerLetter"/>
      <w:lvlText w:val="%2."/>
      <w:lvlJc w:val="left"/>
      <w:pPr>
        <w:ind w:left="1440" w:hanging="360"/>
      </w:pPr>
    </w:lvl>
    <w:lvl w:ilvl="2" w:tplc="F68AB6FC" w:tentative="1">
      <w:start w:val="1"/>
      <w:numFmt w:val="lowerRoman"/>
      <w:lvlText w:val="%3."/>
      <w:lvlJc w:val="right"/>
      <w:pPr>
        <w:ind w:left="2160" w:hanging="180"/>
      </w:pPr>
    </w:lvl>
    <w:lvl w:ilvl="3" w:tplc="88E42C04" w:tentative="1">
      <w:start w:val="1"/>
      <w:numFmt w:val="decimal"/>
      <w:lvlText w:val="%4."/>
      <w:lvlJc w:val="left"/>
      <w:pPr>
        <w:ind w:left="2880" w:hanging="360"/>
      </w:pPr>
    </w:lvl>
    <w:lvl w:ilvl="4" w:tplc="1E8AF624" w:tentative="1">
      <w:start w:val="1"/>
      <w:numFmt w:val="lowerLetter"/>
      <w:lvlText w:val="%5."/>
      <w:lvlJc w:val="left"/>
      <w:pPr>
        <w:ind w:left="3600" w:hanging="360"/>
      </w:pPr>
    </w:lvl>
    <w:lvl w:ilvl="5" w:tplc="8752C054" w:tentative="1">
      <w:start w:val="1"/>
      <w:numFmt w:val="lowerRoman"/>
      <w:lvlText w:val="%6."/>
      <w:lvlJc w:val="right"/>
      <w:pPr>
        <w:ind w:left="4320" w:hanging="180"/>
      </w:pPr>
    </w:lvl>
    <w:lvl w:ilvl="6" w:tplc="E500F274" w:tentative="1">
      <w:start w:val="1"/>
      <w:numFmt w:val="decimal"/>
      <w:lvlText w:val="%7."/>
      <w:lvlJc w:val="left"/>
      <w:pPr>
        <w:ind w:left="5040" w:hanging="360"/>
      </w:pPr>
    </w:lvl>
    <w:lvl w:ilvl="7" w:tplc="1562AB1C" w:tentative="1">
      <w:start w:val="1"/>
      <w:numFmt w:val="lowerLetter"/>
      <w:lvlText w:val="%8."/>
      <w:lvlJc w:val="left"/>
      <w:pPr>
        <w:ind w:left="5760" w:hanging="360"/>
      </w:pPr>
    </w:lvl>
    <w:lvl w:ilvl="8" w:tplc="05BA03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6648458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8A05D1E" w:tentative="1">
      <w:start w:val="1"/>
      <w:numFmt w:val="lowerLetter"/>
      <w:lvlText w:val="%2."/>
      <w:lvlJc w:val="left"/>
      <w:pPr>
        <w:ind w:left="1800" w:hanging="360"/>
      </w:pPr>
    </w:lvl>
    <w:lvl w:ilvl="2" w:tplc="ABBAB38A" w:tentative="1">
      <w:start w:val="1"/>
      <w:numFmt w:val="lowerRoman"/>
      <w:lvlText w:val="%3."/>
      <w:lvlJc w:val="right"/>
      <w:pPr>
        <w:ind w:left="2520" w:hanging="180"/>
      </w:pPr>
    </w:lvl>
    <w:lvl w:ilvl="3" w:tplc="555AD038" w:tentative="1">
      <w:start w:val="1"/>
      <w:numFmt w:val="decimal"/>
      <w:lvlText w:val="%4."/>
      <w:lvlJc w:val="left"/>
      <w:pPr>
        <w:ind w:left="3240" w:hanging="360"/>
      </w:pPr>
    </w:lvl>
    <w:lvl w:ilvl="4" w:tplc="ABA46418" w:tentative="1">
      <w:start w:val="1"/>
      <w:numFmt w:val="lowerLetter"/>
      <w:lvlText w:val="%5."/>
      <w:lvlJc w:val="left"/>
      <w:pPr>
        <w:ind w:left="3960" w:hanging="360"/>
      </w:pPr>
    </w:lvl>
    <w:lvl w:ilvl="5" w:tplc="4394FA60" w:tentative="1">
      <w:start w:val="1"/>
      <w:numFmt w:val="lowerRoman"/>
      <w:lvlText w:val="%6."/>
      <w:lvlJc w:val="right"/>
      <w:pPr>
        <w:ind w:left="4680" w:hanging="180"/>
      </w:pPr>
    </w:lvl>
    <w:lvl w:ilvl="6" w:tplc="C7DCD1D0" w:tentative="1">
      <w:start w:val="1"/>
      <w:numFmt w:val="decimal"/>
      <w:lvlText w:val="%7."/>
      <w:lvlJc w:val="left"/>
      <w:pPr>
        <w:ind w:left="5400" w:hanging="360"/>
      </w:pPr>
    </w:lvl>
    <w:lvl w:ilvl="7" w:tplc="A5842676" w:tentative="1">
      <w:start w:val="1"/>
      <w:numFmt w:val="lowerLetter"/>
      <w:lvlText w:val="%8."/>
      <w:lvlJc w:val="left"/>
      <w:pPr>
        <w:ind w:left="6120" w:hanging="360"/>
      </w:pPr>
    </w:lvl>
    <w:lvl w:ilvl="8" w:tplc="0778F2A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BFAA7B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C40B6D6" w:tentative="1">
      <w:start w:val="1"/>
      <w:numFmt w:val="lowerLetter"/>
      <w:lvlText w:val="%2."/>
      <w:lvlJc w:val="left"/>
      <w:pPr>
        <w:ind w:left="1440" w:hanging="360"/>
      </w:pPr>
    </w:lvl>
    <w:lvl w:ilvl="2" w:tplc="A22C1ADA" w:tentative="1">
      <w:start w:val="1"/>
      <w:numFmt w:val="lowerRoman"/>
      <w:lvlText w:val="%3."/>
      <w:lvlJc w:val="right"/>
      <w:pPr>
        <w:ind w:left="2160" w:hanging="180"/>
      </w:pPr>
    </w:lvl>
    <w:lvl w:ilvl="3" w:tplc="97FAC6F2" w:tentative="1">
      <w:start w:val="1"/>
      <w:numFmt w:val="decimal"/>
      <w:lvlText w:val="%4."/>
      <w:lvlJc w:val="left"/>
      <w:pPr>
        <w:ind w:left="2880" w:hanging="360"/>
      </w:pPr>
    </w:lvl>
    <w:lvl w:ilvl="4" w:tplc="EBFA787A" w:tentative="1">
      <w:start w:val="1"/>
      <w:numFmt w:val="lowerLetter"/>
      <w:lvlText w:val="%5."/>
      <w:lvlJc w:val="left"/>
      <w:pPr>
        <w:ind w:left="3600" w:hanging="360"/>
      </w:pPr>
    </w:lvl>
    <w:lvl w:ilvl="5" w:tplc="5A3C0CE0" w:tentative="1">
      <w:start w:val="1"/>
      <w:numFmt w:val="lowerRoman"/>
      <w:lvlText w:val="%6."/>
      <w:lvlJc w:val="right"/>
      <w:pPr>
        <w:ind w:left="4320" w:hanging="180"/>
      </w:pPr>
    </w:lvl>
    <w:lvl w:ilvl="6" w:tplc="2AE4F5CE" w:tentative="1">
      <w:start w:val="1"/>
      <w:numFmt w:val="decimal"/>
      <w:lvlText w:val="%7."/>
      <w:lvlJc w:val="left"/>
      <w:pPr>
        <w:ind w:left="5040" w:hanging="360"/>
      </w:pPr>
    </w:lvl>
    <w:lvl w:ilvl="7" w:tplc="8B3AB232" w:tentative="1">
      <w:start w:val="1"/>
      <w:numFmt w:val="lowerLetter"/>
      <w:lvlText w:val="%8."/>
      <w:lvlJc w:val="left"/>
      <w:pPr>
        <w:ind w:left="5760" w:hanging="360"/>
      </w:pPr>
    </w:lvl>
    <w:lvl w:ilvl="8" w:tplc="ADAE7B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3E7EF0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7EE9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7DE42C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990252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C2801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216C8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EABD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3E438A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81845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AE3268B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F2C33D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ED61D9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A182F4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A58785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3FCD48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2280FB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358EE1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D8A27B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C520FE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FAA8732" w:tentative="1">
      <w:start w:val="1"/>
      <w:numFmt w:val="lowerLetter"/>
      <w:lvlText w:val="%2."/>
      <w:lvlJc w:val="left"/>
      <w:pPr>
        <w:ind w:left="1440" w:hanging="360"/>
      </w:pPr>
    </w:lvl>
    <w:lvl w:ilvl="2" w:tplc="0DEA38D4" w:tentative="1">
      <w:start w:val="1"/>
      <w:numFmt w:val="lowerRoman"/>
      <w:lvlText w:val="%3."/>
      <w:lvlJc w:val="right"/>
      <w:pPr>
        <w:ind w:left="2160" w:hanging="180"/>
      </w:pPr>
    </w:lvl>
    <w:lvl w:ilvl="3" w:tplc="95A2CF16" w:tentative="1">
      <w:start w:val="1"/>
      <w:numFmt w:val="decimal"/>
      <w:lvlText w:val="%4."/>
      <w:lvlJc w:val="left"/>
      <w:pPr>
        <w:ind w:left="2880" w:hanging="360"/>
      </w:pPr>
    </w:lvl>
    <w:lvl w:ilvl="4" w:tplc="15A25052" w:tentative="1">
      <w:start w:val="1"/>
      <w:numFmt w:val="lowerLetter"/>
      <w:lvlText w:val="%5."/>
      <w:lvlJc w:val="left"/>
      <w:pPr>
        <w:ind w:left="3600" w:hanging="360"/>
      </w:pPr>
    </w:lvl>
    <w:lvl w:ilvl="5" w:tplc="DB1E9E6C" w:tentative="1">
      <w:start w:val="1"/>
      <w:numFmt w:val="lowerRoman"/>
      <w:lvlText w:val="%6."/>
      <w:lvlJc w:val="right"/>
      <w:pPr>
        <w:ind w:left="4320" w:hanging="180"/>
      </w:pPr>
    </w:lvl>
    <w:lvl w:ilvl="6" w:tplc="3280E4B8" w:tentative="1">
      <w:start w:val="1"/>
      <w:numFmt w:val="decimal"/>
      <w:lvlText w:val="%7."/>
      <w:lvlJc w:val="left"/>
      <w:pPr>
        <w:ind w:left="5040" w:hanging="360"/>
      </w:pPr>
    </w:lvl>
    <w:lvl w:ilvl="7" w:tplc="E28EE65C" w:tentative="1">
      <w:start w:val="1"/>
      <w:numFmt w:val="lowerLetter"/>
      <w:lvlText w:val="%8."/>
      <w:lvlJc w:val="left"/>
      <w:pPr>
        <w:ind w:left="5760" w:hanging="360"/>
      </w:pPr>
    </w:lvl>
    <w:lvl w:ilvl="8" w:tplc="D85263E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20"/>
  </w:num>
  <w:num w:numId="5">
    <w:abstractNumId w:val="12"/>
  </w:num>
  <w:num w:numId="6">
    <w:abstractNumId w:val="0"/>
  </w:num>
  <w:num w:numId="7">
    <w:abstractNumId w:val="5"/>
  </w:num>
  <w:num w:numId="8">
    <w:abstractNumId w:val="7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9"/>
  </w:num>
  <w:num w:numId="14">
    <w:abstractNumId w:val="21"/>
  </w:num>
  <w:num w:numId="15">
    <w:abstractNumId w:val="13"/>
  </w:num>
  <w:num w:numId="16">
    <w:abstractNumId w:val="11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5D7E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6EDF"/>
    <w:rsid w:val="0005770B"/>
    <w:rsid w:val="00062E6B"/>
    <w:rsid w:val="000633EB"/>
    <w:rsid w:val="00063729"/>
    <w:rsid w:val="0006797F"/>
    <w:rsid w:val="00067DA2"/>
    <w:rsid w:val="0007012B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692F"/>
    <w:rsid w:val="0009760D"/>
    <w:rsid w:val="000A1488"/>
    <w:rsid w:val="000A3C4E"/>
    <w:rsid w:val="000A4257"/>
    <w:rsid w:val="000A7C1A"/>
    <w:rsid w:val="000B082D"/>
    <w:rsid w:val="000B352F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264B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463F"/>
    <w:rsid w:val="00145A70"/>
    <w:rsid w:val="00150F10"/>
    <w:rsid w:val="001516BF"/>
    <w:rsid w:val="00154ED4"/>
    <w:rsid w:val="0016145C"/>
    <w:rsid w:val="0016308D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099E"/>
    <w:rsid w:val="001841F5"/>
    <w:rsid w:val="00184B68"/>
    <w:rsid w:val="001864E4"/>
    <w:rsid w:val="001878EA"/>
    <w:rsid w:val="001907BF"/>
    <w:rsid w:val="00193107"/>
    <w:rsid w:val="00193D52"/>
    <w:rsid w:val="00194D42"/>
    <w:rsid w:val="0019710A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25704"/>
    <w:rsid w:val="002349C6"/>
    <w:rsid w:val="00235128"/>
    <w:rsid w:val="0023583D"/>
    <w:rsid w:val="00235AFF"/>
    <w:rsid w:val="002367AC"/>
    <w:rsid w:val="00237E50"/>
    <w:rsid w:val="0025449D"/>
    <w:rsid w:val="00255599"/>
    <w:rsid w:val="00255D47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2E0C"/>
    <w:rsid w:val="00290530"/>
    <w:rsid w:val="002913FA"/>
    <w:rsid w:val="00291437"/>
    <w:rsid w:val="00292F0F"/>
    <w:rsid w:val="00293B77"/>
    <w:rsid w:val="002962A9"/>
    <w:rsid w:val="00297ABF"/>
    <w:rsid w:val="002A0821"/>
    <w:rsid w:val="002A487D"/>
    <w:rsid w:val="002B11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366"/>
    <w:rsid w:val="002C596D"/>
    <w:rsid w:val="002C7F2A"/>
    <w:rsid w:val="002D1654"/>
    <w:rsid w:val="002D5616"/>
    <w:rsid w:val="002E351E"/>
    <w:rsid w:val="002E456D"/>
    <w:rsid w:val="002E46DB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3526F"/>
    <w:rsid w:val="00340AFC"/>
    <w:rsid w:val="00341A87"/>
    <w:rsid w:val="00341AE8"/>
    <w:rsid w:val="00352021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5B51"/>
    <w:rsid w:val="003776C5"/>
    <w:rsid w:val="00384183"/>
    <w:rsid w:val="003871CA"/>
    <w:rsid w:val="00387678"/>
    <w:rsid w:val="0039252B"/>
    <w:rsid w:val="003929AC"/>
    <w:rsid w:val="00394EA5"/>
    <w:rsid w:val="00395FA0"/>
    <w:rsid w:val="0039748B"/>
    <w:rsid w:val="003977E5"/>
    <w:rsid w:val="003A1D28"/>
    <w:rsid w:val="003A3D48"/>
    <w:rsid w:val="003B0F37"/>
    <w:rsid w:val="003B0FDA"/>
    <w:rsid w:val="003B4AE9"/>
    <w:rsid w:val="003C47E2"/>
    <w:rsid w:val="003D0106"/>
    <w:rsid w:val="003D13F5"/>
    <w:rsid w:val="003D5576"/>
    <w:rsid w:val="003D5A4B"/>
    <w:rsid w:val="003D7455"/>
    <w:rsid w:val="003E07D4"/>
    <w:rsid w:val="003E4A4D"/>
    <w:rsid w:val="003F2ACC"/>
    <w:rsid w:val="003F3F0D"/>
    <w:rsid w:val="003F6022"/>
    <w:rsid w:val="003F74B8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6FB6"/>
    <w:rsid w:val="00467321"/>
    <w:rsid w:val="00467753"/>
    <w:rsid w:val="0047166E"/>
    <w:rsid w:val="00475F46"/>
    <w:rsid w:val="0048045D"/>
    <w:rsid w:val="00483B03"/>
    <w:rsid w:val="00487A38"/>
    <w:rsid w:val="00491292"/>
    <w:rsid w:val="004933DA"/>
    <w:rsid w:val="00495093"/>
    <w:rsid w:val="004976CB"/>
    <w:rsid w:val="004A681A"/>
    <w:rsid w:val="004B3A43"/>
    <w:rsid w:val="004C0111"/>
    <w:rsid w:val="004C189C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789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323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7B0A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A31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57C25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19E6"/>
    <w:rsid w:val="006A608C"/>
    <w:rsid w:val="006A6BA1"/>
    <w:rsid w:val="006A6F43"/>
    <w:rsid w:val="006B2ACB"/>
    <w:rsid w:val="006B5C37"/>
    <w:rsid w:val="006C1A61"/>
    <w:rsid w:val="006C1C3F"/>
    <w:rsid w:val="006C256B"/>
    <w:rsid w:val="006C67C4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3519"/>
    <w:rsid w:val="007476D8"/>
    <w:rsid w:val="00747A5C"/>
    <w:rsid w:val="0076064B"/>
    <w:rsid w:val="007619D7"/>
    <w:rsid w:val="00763031"/>
    <w:rsid w:val="0076462C"/>
    <w:rsid w:val="0076500A"/>
    <w:rsid w:val="00766847"/>
    <w:rsid w:val="007724E0"/>
    <w:rsid w:val="00777791"/>
    <w:rsid w:val="00787BAE"/>
    <w:rsid w:val="00787FBE"/>
    <w:rsid w:val="00790769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397B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3CE2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73B77"/>
    <w:rsid w:val="00882A12"/>
    <w:rsid w:val="008833B3"/>
    <w:rsid w:val="00885DA3"/>
    <w:rsid w:val="008908F5"/>
    <w:rsid w:val="00890E7B"/>
    <w:rsid w:val="008916A1"/>
    <w:rsid w:val="00895F72"/>
    <w:rsid w:val="00896AF5"/>
    <w:rsid w:val="008A1EAA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0FBF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4C39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076C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1B3B"/>
    <w:rsid w:val="00A02F08"/>
    <w:rsid w:val="00A02FC0"/>
    <w:rsid w:val="00A053FF"/>
    <w:rsid w:val="00A07547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0ED5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3D4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5EC2"/>
    <w:rsid w:val="00AD7C40"/>
    <w:rsid w:val="00AE0E95"/>
    <w:rsid w:val="00AE1F28"/>
    <w:rsid w:val="00AE6A32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3D65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564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9E3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7D39"/>
    <w:rsid w:val="00D43114"/>
    <w:rsid w:val="00D435A4"/>
    <w:rsid w:val="00D47E03"/>
    <w:rsid w:val="00D533B0"/>
    <w:rsid w:val="00D61BC7"/>
    <w:rsid w:val="00D6348B"/>
    <w:rsid w:val="00D6658A"/>
    <w:rsid w:val="00D73EF3"/>
    <w:rsid w:val="00D74B5E"/>
    <w:rsid w:val="00D74CD1"/>
    <w:rsid w:val="00D75D40"/>
    <w:rsid w:val="00D779BC"/>
    <w:rsid w:val="00D80DFB"/>
    <w:rsid w:val="00D84F8D"/>
    <w:rsid w:val="00D85272"/>
    <w:rsid w:val="00D8787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06DC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3C84"/>
    <w:rsid w:val="00E259D4"/>
    <w:rsid w:val="00E277A7"/>
    <w:rsid w:val="00E32D59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4C8F"/>
    <w:rsid w:val="00E97E81"/>
    <w:rsid w:val="00EA1A05"/>
    <w:rsid w:val="00EA272C"/>
    <w:rsid w:val="00EA37C2"/>
    <w:rsid w:val="00EA3826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4D5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5605"/>
    <w:rsid w:val="00F67408"/>
    <w:rsid w:val="00F72A4E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E7F0D"/>
    <w:rsid w:val="00FF0170"/>
    <w:rsid w:val="00FF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8F42E9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8F42E9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8F42E9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8F42E9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8F42E9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8F42E9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8F42E9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8F42E9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8F42E9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A6140"/>
    <w:rsid w:val="00305AA4"/>
    <w:rsid w:val="005C29E7"/>
    <w:rsid w:val="006509A0"/>
    <w:rsid w:val="00793CD7"/>
    <w:rsid w:val="00857BC2"/>
    <w:rsid w:val="008F42E9"/>
    <w:rsid w:val="00A1156C"/>
    <w:rsid w:val="00A770F7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21F89D8DC810413183779EFAF4BBA179">
    <w:name w:val="21F89D8DC810413183779EFAF4BBA179"/>
    <w:rsid w:val="007B39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00F2C-CE2D-49FD-9AA3-B61B33C2A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574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8</cp:revision>
  <cp:lastPrinted>2015-06-19T08:32:00Z</cp:lastPrinted>
  <dcterms:created xsi:type="dcterms:W3CDTF">2022-09-21T10:19:00Z</dcterms:created>
  <dcterms:modified xsi:type="dcterms:W3CDTF">2024-12-05T08:12:00Z</dcterms:modified>
</cp:coreProperties>
</file>